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68" w:type="dxa"/>
        <w:tblInd w:w="430" w:type="dxa"/>
        <w:tblLayout w:type="fixed"/>
        <w:tblCellMar>
          <w:left w:w="70" w:type="dxa"/>
          <w:right w:w="70" w:type="dxa"/>
        </w:tblCellMar>
        <w:tblLook w:val="0000" w:firstRow="0" w:lastRow="0" w:firstColumn="0" w:lastColumn="0" w:noHBand="0" w:noVBand="0"/>
      </w:tblPr>
      <w:tblGrid>
        <w:gridCol w:w="3205"/>
        <w:gridCol w:w="3354"/>
        <w:gridCol w:w="2509"/>
      </w:tblGrid>
      <w:tr w:rsidR="00C12950" w14:paraId="4006D47A" w14:textId="77777777" w:rsidTr="007E78BE">
        <w:trPr>
          <w:trHeight w:val="572"/>
        </w:trPr>
        <w:tc>
          <w:tcPr>
            <w:tcW w:w="3205" w:type="dxa"/>
          </w:tcPr>
          <w:p w14:paraId="4A7DB992" w14:textId="6A1F3136" w:rsidR="00C12950" w:rsidRPr="00597D37" w:rsidRDefault="00A029E7" w:rsidP="00A029E7">
            <w:pPr>
              <w:tabs>
                <w:tab w:val="left" w:pos="-430"/>
              </w:tabs>
              <w:ind w:left="-4" w:right="212"/>
              <w:jc w:val="both"/>
              <w:rPr>
                <w:lang w:val="en-GB"/>
              </w:rPr>
            </w:pPr>
            <w:bookmarkStart w:id="0" w:name="_GoBack"/>
            <w:bookmarkEnd w:id="0"/>
            <w:r>
              <w:rPr>
                <w:noProof/>
              </w:rPr>
              <w:drawing>
                <wp:inline distT="0" distB="0" distL="0" distR="0" wp14:anchorId="1E05D070" wp14:editId="7BBC200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54" w:type="dxa"/>
          </w:tcPr>
          <w:p w14:paraId="5444F25A" w14:textId="77777777" w:rsidR="00C12950" w:rsidRDefault="00C12950" w:rsidP="00A029E7">
            <w:pPr>
              <w:pStyle w:val="Titolo1"/>
              <w:ind w:right="212"/>
              <w:jc w:val="both"/>
              <w:rPr>
                <w:sz w:val="18"/>
              </w:rPr>
            </w:pPr>
            <w:proofErr w:type="spellStart"/>
            <w:r>
              <w:rPr>
                <w:sz w:val="18"/>
              </w:rPr>
              <w:t>Acimall</w:t>
            </w:r>
            <w:proofErr w:type="spellEnd"/>
          </w:p>
          <w:p w14:paraId="74123824" w14:textId="77777777" w:rsidR="00C12950" w:rsidRDefault="00C12950" w:rsidP="00A029E7">
            <w:pPr>
              <w:ind w:right="212"/>
              <w:jc w:val="both"/>
              <w:rPr>
                <w:rFonts w:ascii="Helvetica" w:hAnsi="Helvetica"/>
                <w:sz w:val="16"/>
              </w:rPr>
            </w:pPr>
            <w:r>
              <w:rPr>
                <w:rFonts w:ascii="Helvetica" w:hAnsi="Helvetica"/>
                <w:sz w:val="16"/>
              </w:rPr>
              <w:t xml:space="preserve">Centro Direzionale </w:t>
            </w:r>
            <w:proofErr w:type="spellStart"/>
            <w:r>
              <w:rPr>
                <w:rFonts w:ascii="Helvetica" w:hAnsi="Helvetica"/>
                <w:sz w:val="16"/>
              </w:rPr>
              <w:t>Milanofiori</w:t>
            </w:r>
            <w:proofErr w:type="spellEnd"/>
          </w:p>
          <w:p w14:paraId="7A00A7EC" w14:textId="77777777" w:rsidR="00C12950" w:rsidRDefault="00C12950" w:rsidP="00A029E7">
            <w:pPr>
              <w:ind w:right="212"/>
              <w:jc w:val="both"/>
              <w:rPr>
                <w:rFonts w:ascii="Helvetica" w:hAnsi="Helvetica"/>
                <w:sz w:val="16"/>
              </w:rPr>
            </w:pPr>
            <w:r>
              <w:rPr>
                <w:rFonts w:ascii="Helvetica" w:hAnsi="Helvetica"/>
                <w:sz w:val="16"/>
              </w:rPr>
              <w:t>Strada</w:t>
            </w:r>
            <w:r w:rsidR="000C5C5F">
              <w:rPr>
                <w:rFonts w:ascii="Helvetica" w:hAnsi="Helvetica"/>
                <w:sz w:val="16"/>
              </w:rPr>
              <w:t xml:space="preserve"> 1</w:t>
            </w:r>
            <w:r>
              <w:rPr>
                <w:rFonts w:ascii="Helvetica" w:hAnsi="Helvetica"/>
                <w:sz w:val="16"/>
              </w:rPr>
              <w:t xml:space="preserve"> - Palazzo F3</w:t>
            </w:r>
          </w:p>
          <w:p w14:paraId="063709D7" w14:textId="77777777" w:rsidR="00C12950" w:rsidRDefault="00C12950" w:rsidP="00A029E7">
            <w:pPr>
              <w:ind w:right="212"/>
              <w:jc w:val="both"/>
              <w:rPr>
                <w:rFonts w:ascii="Helvetica" w:hAnsi="Helvetica"/>
                <w:sz w:val="16"/>
              </w:rPr>
            </w:pPr>
            <w:r>
              <w:rPr>
                <w:rFonts w:ascii="Helvetica" w:hAnsi="Helvetica"/>
                <w:sz w:val="16"/>
              </w:rPr>
              <w:t>I-20090 Assago (Milano)</w:t>
            </w:r>
          </w:p>
          <w:p w14:paraId="08812F63" w14:textId="77777777" w:rsidR="00C12950" w:rsidRDefault="00C12950" w:rsidP="00A029E7">
            <w:pPr>
              <w:ind w:right="212"/>
              <w:jc w:val="both"/>
              <w:rPr>
                <w:rFonts w:ascii="Helvetica" w:hAnsi="Helvetica"/>
                <w:sz w:val="16"/>
              </w:rPr>
            </w:pPr>
            <w:r>
              <w:rPr>
                <w:rFonts w:ascii="Helvetica" w:hAnsi="Helvetica"/>
                <w:sz w:val="16"/>
              </w:rPr>
              <w:t>phone +39 02 89210200</w:t>
            </w:r>
          </w:p>
          <w:p w14:paraId="5F0397DE" w14:textId="77777777" w:rsidR="00C12950" w:rsidRDefault="00C12950" w:rsidP="00A029E7">
            <w:pPr>
              <w:ind w:right="212"/>
              <w:jc w:val="both"/>
              <w:rPr>
                <w:rFonts w:ascii="Helvetica" w:hAnsi="Helvetica"/>
                <w:sz w:val="16"/>
              </w:rPr>
            </w:pPr>
            <w:r>
              <w:rPr>
                <w:rFonts w:ascii="Helvetica" w:hAnsi="Helvetica"/>
                <w:sz w:val="16"/>
              </w:rPr>
              <w:t>fax +39 02 8259009</w:t>
            </w:r>
          </w:p>
          <w:p w14:paraId="27E6149D" w14:textId="77777777" w:rsidR="00C12950" w:rsidRDefault="00C12950" w:rsidP="00A029E7">
            <w:pPr>
              <w:ind w:right="212"/>
              <w:jc w:val="both"/>
              <w:rPr>
                <w:rFonts w:ascii="Helvetica" w:hAnsi="Helvetica"/>
                <w:sz w:val="16"/>
              </w:rPr>
            </w:pPr>
            <w:r>
              <w:rPr>
                <w:rFonts w:ascii="Helvetica" w:hAnsi="Helvetica"/>
                <w:sz w:val="16"/>
              </w:rPr>
              <w:t>www.acimall.com</w:t>
            </w:r>
          </w:p>
          <w:p w14:paraId="40B19344" w14:textId="77777777" w:rsidR="00C12950" w:rsidRDefault="00C12950" w:rsidP="00A029E7">
            <w:pPr>
              <w:ind w:right="212"/>
              <w:jc w:val="both"/>
            </w:pPr>
            <w:r>
              <w:rPr>
                <w:rFonts w:ascii="Helvetica" w:hAnsi="Helvetica"/>
                <w:sz w:val="16"/>
              </w:rPr>
              <w:t>info@acimall.com</w:t>
            </w:r>
          </w:p>
        </w:tc>
        <w:tc>
          <w:tcPr>
            <w:tcW w:w="2509" w:type="dxa"/>
          </w:tcPr>
          <w:p w14:paraId="776B756F" w14:textId="51E925BC" w:rsidR="00C12950" w:rsidRDefault="007E78BE" w:rsidP="00C12950">
            <w:pPr>
              <w:ind w:right="212"/>
              <w:jc w:val="right"/>
              <w:rPr>
                <w:rFonts w:ascii="Helvetica" w:hAnsi="Helvetica"/>
                <w:b/>
                <w:sz w:val="28"/>
              </w:rPr>
            </w:pPr>
            <w:r>
              <w:rPr>
                <w:rFonts w:ascii="Helvetica" w:hAnsi="Helvetica"/>
                <w:b/>
                <w:w w:val="108"/>
                <w:kern w:val="22"/>
                <w:sz w:val="28"/>
              </w:rPr>
              <w:t>press office</w:t>
            </w:r>
          </w:p>
          <w:p w14:paraId="70852C71" w14:textId="09628305" w:rsidR="00C12950" w:rsidRDefault="00633BF5" w:rsidP="00CB70B1">
            <w:pPr>
              <w:ind w:right="212"/>
              <w:jc w:val="right"/>
              <w:rPr>
                <w:rFonts w:ascii="Gill Sans MT" w:hAnsi="Gill Sans MT"/>
                <w:b/>
                <w:sz w:val="14"/>
              </w:rPr>
            </w:pPr>
            <w:r>
              <w:rPr>
                <w:rFonts w:ascii="Helvetica" w:hAnsi="Helvetica"/>
                <w:sz w:val="14"/>
              </w:rPr>
              <w:t>01 April</w:t>
            </w:r>
            <w:r w:rsidR="003C7008">
              <w:rPr>
                <w:rFonts w:ascii="Helvetica" w:hAnsi="Helvetica"/>
                <w:sz w:val="14"/>
              </w:rPr>
              <w:t xml:space="preserve"> 2020</w:t>
            </w:r>
          </w:p>
        </w:tc>
      </w:tr>
    </w:tbl>
    <w:p w14:paraId="611215AC" w14:textId="77777777" w:rsidR="00C12950" w:rsidRDefault="00C12950" w:rsidP="00C12950">
      <w:pPr>
        <w:jc w:val="both"/>
        <w:rPr>
          <w:rFonts w:ascii="Arial" w:hAnsi="Arial"/>
          <w:sz w:val="20"/>
        </w:rPr>
      </w:pPr>
    </w:p>
    <w:p w14:paraId="0DD66105" w14:textId="77777777" w:rsidR="00C12950" w:rsidRPr="00B33B48" w:rsidRDefault="00C12950" w:rsidP="00B33B48">
      <w:pPr>
        <w:ind w:left="426"/>
        <w:jc w:val="both"/>
        <w:rPr>
          <w:rFonts w:ascii="Arial" w:hAnsi="Arial" w:cs="Arial"/>
          <w:sz w:val="20"/>
        </w:rPr>
      </w:pPr>
    </w:p>
    <w:p w14:paraId="302BE59F" w14:textId="77777777" w:rsidR="00BD4E9A" w:rsidRPr="00B33B48" w:rsidRDefault="00BD4E9A" w:rsidP="00B33B48">
      <w:pPr>
        <w:ind w:left="426"/>
        <w:jc w:val="both"/>
        <w:rPr>
          <w:rFonts w:ascii="Arial" w:hAnsi="Arial" w:cs="Arial"/>
          <w:b/>
          <w:sz w:val="20"/>
        </w:rPr>
      </w:pPr>
    </w:p>
    <w:p w14:paraId="3AA14F9D" w14:textId="77777777" w:rsidR="00381921" w:rsidRPr="00B33B48" w:rsidRDefault="00381921" w:rsidP="00B33B48">
      <w:pPr>
        <w:ind w:left="426"/>
        <w:jc w:val="both"/>
        <w:rPr>
          <w:rFonts w:ascii="Arial" w:hAnsi="Arial" w:cs="Arial"/>
          <w:b/>
          <w:sz w:val="20"/>
        </w:rPr>
      </w:pPr>
    </w:p>
    <w:p w14:paraId="4AF431D0" w14:textId="77777777" w:rsidR="001D79A8" w:rsidRDefault="001D79A8" w:rsidP="00A76779">
      <w:pPr>
        <w:jc w:val="both"/>
        <w:rPr>
          <w:rFonts w:ascii="Arial" w:hAnsi="Arial" w:cs="Arial"/>
          <w:b/>
          <w:sz w:val="20"/>
        </w:rPr>
      </w:pPr>
    </w:p>
    <w:p w14:paraId="69C9E643" w14:textId="77777777" w:rsidR="00B60EAD" w:rsidRDefault="00B60EAD" w:rsidP="00B33B48">
      <w:pPr>
        <w:ind w:left="426"/>
        <w:jc w:val="both"/>
        <w:rPr>
          <w:rFonts w:ascii="Arial" w:hAnsi="Arial" w:cs="Arial"/>
          <w:b/>
          <w:sz w:val="20"/>
        </w:rPr>
      </w:pPr>
    </w:p>
    <w:p w14:paraId="1389224E" w14:textId="77777777" w:rsidR="001D79A8" w:rsidRPr="00B33B48" w:rsidRDefault="001D79A8" w:rsidP="00A76779">
      <w:pPr>
        <w:jc w:val="both"/>
        <w:rPr>
          <w:rFonts w:ascii="Arial" w:hAnsi="Arial" w:cs="Arial"/>
          <w:b/>
          <w:sz w:val="20"/>
        </w:rPr>
      </w:pPr>
    </w:p>
    <w:p w14:paraId="284CA593" w14:textId="5C37568B" w:rsidR="00463561" w:rsidRPr="00633BF5" w:rsidRDefault="007E78BE" w:rsidP="007E78BE">
      <w:pPr>
        <w:tabs>
          <w:tab w:val="left" w:pos="142"/>
        </w:tabs>
        <w:ind w:left="426"/>
        <w:jc w:val="both"/>
        <w:rPr>
          <w:rFonts w:ascii="Arial" w:hAnsi="Arial" w:cs="Arial"/>
          <w:b/>
          <w:color w:val="000000" w:themeColor="text1"/>
          <w:sz w:val="20"/>
          <w:lang w:val="en-US"/>
        </w:rPr>
      </w:pPr>
      <w:r w:rsidRPr="00C861E9">
        <w:rPr>
          <w:rFonts w:ascii="Arial" w:hAnsi="Arial" w:cs="Arial"/>
          <w:b/>
          <w:sz w:val="20"/>
          <w:lang w:val="en-US"/>
        </w:rPr>
        <w:t>ACIMALL FACE THE EMERGENCY</w:t>
      </w:r>
      <w:r w:rsidR="00052EA8" w:rsidRPr="00633BF5">
        <w:rPr>
          <w:rFonts w:ascii="Arial" w:hAnsi="Arial" w:cs="Arial"/>
          <w:b/>
          <w:color w:val="000000" w:themeColor="text1"/>
          <w:sz w:val="20"/>
          <w:lang w:val="en-US"/>
        </w:rPr>
        <w:t xml:space="preserve"> </w:t>
      </w:r>
    </w:p>
    <w:p w14:paraId="36068C9A" w14:textId="77777777" w:rsidR="003D3CCC" w:rsidRPr="00633BF5" w:rsidRDefault="003D3CCC" w:rsidP="00B33B48">
      <w:pPr>
        <w:tabs>
          <w:tab w:val="left" w:pos="142"/>
        </w:tabs>
        <w:ind w:left="426"/>
        <w:jc w:val="both"/>
        <w:rPr>
          <w:rFonts w:ascii="Arial" w:hAnsi="Arial" w:cs="Arial"/>
          <w:b/>
          <w:color w:val="000000" w:themeColor="text1"/>
          <w:sz w:val="20"/>
          <w:lang w:val="en-US"/>
        </w:rPr>
      </w:pPr>
    </w:p>
    <w:p w14:paraId="777E7FA7" w14:textId="0193964C" w:rsidR="001D79A8" w:rsidRPr="00633BF5" w:rsidRDefault="001D79A8" w:rsidP="00A76779">
      <w:pPr>
        <w:tabs>
          <w:tab w:val="left" w:pos="142"/>
        </w:tabs>
        <w:jc w:val="both"/>
        <w:rPr>
          <w:rFonts w:ascii="Arial" w:hAnsi="Arial" w:cs="Arial"/>
          <w:b/>
          <w:color w:val="000000" w:themeColor="text1"/>
          <w:sz w:val="20"/>
          <w:lang w:val="en-US"/>
        </w:rPr>
      </w:pPr>
    </w:p>
    <w:p w14:paraId="15F9A20D" w14:textId="77777777" w:rsidR="00B60EAD" w:rsidRPr="00633BF5" w:rsidRDefault="00B60EAD" w:rsidP="00A76779">
      <w:pPr>
        <w:tabs>
          <w:tab w:val="left" w:pos="142"/>
        </w:tabs>
        <w:jc w:val="both"/>
        <w:rPr>
          <w:rFonts w:ascii="Arial" w:hAnsi="Arial" w:cs="Arial"/>
          <w:b/>
          <w:color w:val="000000" w:themeColor="text1"/>
          <w:sz w:val="20"/>
          <w:lang w:val="en-US"/>
        </w:rPr>
      </w:pPr>
    </w:p>
    <w:p w14:paraId="490D6DC9" w14:textId="42C1C22E" w:rsidR="00961621" w:rsidRPr="00633BF5" w:rsidRDefault="007E78BE" w:rsidP="009C5B81">
      <w:pPr>
        <w:ind w:left="426"/>
        <w:rPr>
          <w:rFonts w:ascii="Arial" w:hAnsi="Arial"/>
          <w:sz w:val="20"/>
          <w:lang w:val="en-US"/>
        </w:rPr>
      </w:pPr>
      <w:r w:rsidRPr="00C861E9">
        <w:rPr>
          <w:rFonts w:ascii="Arial" w:hAnsi="Arial"/>
          <w:sz w:val="20"/>
          <w:lang w:val="en-US"/>
        </w:rPr>
        <w:t>The whole world is experiencing a very critical time.</w:t>
      </w:r>
      <w:r w:rsidR="0082293A" w:rsidRPr="00633BF5">
        <w:rPr>
          <w:rFonts w:ascii="Arial" w:hAnsi="Arial"/>
          <w:sz w:val="20"/>
          <w:lang w:val="en-US"/>
        </w:rPr>
        <w:t xml:space="preserve"> </w:t>
      </w:r>
      <w:r w:rsidRPr="00C861E9">
        <w:rPr>
          <w:rFonts w:ascii="Arial" w:hAnsi="Arial"/>
          <w:sz w:val="20"/>
          <w:lang w:val="en-US"/>
        </w:rPr>
        <w:t>The emergency caused by the "</w:t>
      </w:r>
      <w:r w:rsidRPr="00C861E9">
        <w:rPr>
          <w:rFonts w:ascii="Arial" w:hAnsi="Arial"/>
          <w:b/>
          <w:bCs/>
          <w:sz w:val="20"/>
          <w:lang w:val="en-US"/>
        </w:rPr>
        <w:t>Covid-19</w:t>
      </w:r>
      <w:r w:rsidRPr="00C861E9">
        <w:rPr>
          <w:rFonts w:ascii="Arial" w:hAnsi="Arial"/>
          <w:sz w:val="20"/>
          <w:lang w:val="en-US"/>
        </w:rPr>
        <w:t xml:space="preserve">" pandemic is forcing people, families, companies and organizations to change their habits, their daily life in a radical and often </w:t>
      </w:r>
      <w:r w:rsidR="00633BF5">
        <w:rPr>
          <w:rFonts w:ascii="Arial" w:hAnsi="Arial"/>
          <w:sz w:val="20"/>
          <w:lang w:val="en-US"/>
        </w:rPr>
        <w:t>–</w:t>
      </w:r>
      <w:r w:rsidRPr="00C861E9">
        <w:rPr>
          <w:rFonts w:ascii="Arial" w:hAnsi="Arial"/>
          <w:sz w:val="20"/>
          <w:lang w:val="en-US"/>
        </w:rPr>
        <w:t xml:space="preserve"> unfortunately </w:t>
      </w:r>
      <w:r w:rsidR="00633BF5">
        <w:rPr>
          <w:rFonts w:ascii="Arial" w:hAnsi="Arial"/>
          <w:sz w:val="20"/>
          <w:lang w:val="en-US"/>
        </w:rPr>
        <w:t>–</w:t>
      </w:r>
      <w:r w:rsidRPr="00C861E9">
        <w:rPr>
          <w:rFonts w:ascii="Arial" w:hAnsi="Arial"/>
          <w:sz w:val="20"/>
          <w:lang w:val="en-US"/>
        </w:rPr>
        <w:t xml:space="preserve"> dramatic way.</w:t>
      </w:r>
    </w:p>
    <w:p w14:paraId="4B7AA7D6" w14:textId="5578B1F0" w:rsidR="00025E11" w:rsidRPr="00633BF5" w:rsidRDefault="007E78BE" w:rsidP="009C5B81">
      <w:pPr>
        <w:ind w:left="426"/>
        <w:rPr>
          <w:rFonts w:ascii="Arial" w:hAnsi="Arial"/>
          <w:sz w:val="20"/>
          <w:lang w:val="en-US"/>
        </w:rPr>
      </w:pPr>
      <w:r w:rsidRPr="00C861E9">
        <w:rPr>
          <w:rFonts w:ascii="Arial" w:hAnsi="Arial"/>
          <w:sz w:val="20"/>
          <w:lang w:val="en-US"/>
        </w:rPr>
        <w:t xml:space="preserve">In the early days of the virus outbreak, </w:t>
      </w:r>
      <w:proofErr w:type="spellStart"/>
      <w:r w:rsidRPr="00C861E9">
        <w:rPr>
          <w:rFonts w:ascii="Arial" w:hAnsi="Arial"/>
          <w:sz w:val="20"/>
          <w:lang w:val="en-US"/>
        </w:rPr>
        <w:t>Acimall</w:t>
      </w:r>
      <w:proofErr w:type="spellEnd"/>
      <w:r w:rsidRPr="00C861E9">
        <w:rPr>
          <w:rFonts w:ascii="Arial" w:hAnsi="Arial"/>
          <w:sz w:val="20"/>
          <w:lang w:val="en-US"/>
        </w:rPr>
        <w:t xml:space="preserve"> accelerated the adoption of necessary safety measures and immediately switched to </w:t>
      </w:r>
      <w:r w:rsidRPr="00C861E9">
        <w:rPr>
          <w:rFonts w:ascii="Arial" w:hAnsi="Arial"/>
          <w:b/>
          <w:bCs/>
          <w:sz w:val="20"/>
          <w:lang w:val="en-US"/>
        </w:rPr>
        <w:t>smart working</w:t>
      </w:r>
      <w:r w:rsidRPr="00C861E9">
        <w:rPr>
          <w:rFonts w:ascii="Arial" w:hAnsi="Arial"/>
          <w:sz w:val="20"/>
          <w:lang w:val="en-US"/>
        </w:rPr>
        <w:t>, in order to ensure business continuity to all member companies and partners.</w:t>
      </w:r>
    </w:p>
    <w:p w14:paraId="7E8A3650" w14:textId="69AF2BDD" w:rsidR="002A6D81" w:rsidRPr="00633BF5" w:rsidRDefault="007E78BE" w:rsidP="009C5B81">
      <w:pPr>
        <w:ind w:left="426"/>
        <w:rPr>
          <w:rFonts w:ascii="Arial" w:hAnsi="Arial"/>
          <w:sz w:val="20"/>
          <w:lang w:val="en-US"/>
        </w:rPr>
      </w:pPr>
      <w:r w:rsidRPr="00C861E9">
        <w:rPr>
          <w:rFonts w:ascii="Arial" w:hAnsi="Arial"/>
          <w:sz w:val="20"/>
          <w:lang w:val="en-US"/>
        </w:rPr>
        <w:t>So, the association is up and running and all the services are guaranteed, of course with the methods allowed by the regulations and restrictions that are adopted on a weekly basis in a situation that keeps changing.</w:t>
      </w:r>
    </w:p>
    <w:p w14:paraId="017B1203" w14:textId="696EB8A8" w:rsidR="00025E11" w:rsidRPr="00633BF5" w:rsidRDefault="00025E11" w:rsidP="009C5B81">
      <w:pPr>
        <w:ind w:left="426"/>
        <w:rPr>
          <w:rFonts w:ascii="Arial" w:hAnsi="Arial"/>
          <w:sz w:val="20"/>
          <w:lang w:val="en-US"/>
        </w:rPr>
      </w:pPr>
    </w:p>
    <w:p w14:paraId="57AEEE61" w14:textId="1B6D8A66" w:rsidR="00025E11" w:rsidRPr="00633BF5" w:rsidRDefault="00AD1BA2" w:rsidP="009C5B81">
      <w:pPr>
        <w:ind w:left="426"/>
        <w:rPr>
          <w:rFonts w:ascii="Arial" w:hAnsi="Arial"/>
          <w:sz w:val="20"/>
          <w:lang w:val="en-US"/>
        </w:rPr>
      </w:pPr>
      <w:r w:rsidRPr="00C861E9">
        <w:rPr>
          <w:rFonts w:ascii="Arial" w:hAnsi="Arial"/>
          <w:sz w:val="20"/>
          <w:lang w:val="en-US"/>
        </w:rPr>
        <w:t xml:space="preserve">Obviously, the postponement of </w:t>
      </w:r>
      <w:r w:rsidRPr="00C861E9">
        <w:rPr>
          <w:rFonts w:ascii="Arial" w:hAnsi="Arial"/>
          <w:b/>
          <w:bCs/>
          <w:sz w:val="20"/>
          <w:lang w:val="en-US"/>
        </w:rPr>
        <w:t>Xylexpo</w:t>
      </w:r>
      <w:r w:rsidRPr="00C861E9">
        <w:rPr>
          <w:rFonts w:ascii="Arial" w:hAnsi="Arial"/>
          <w:sz w:val="20"/>
          <w:lang w:val="en-US"/>
        </w:rPr>
        <w:t>, the biennial exhibition organized by the Confindustria member association, to the second half of the year has generated a huge volume of information requests, that has been processed by the organization smoothly.</w:t>
      </w:r>
    </w:p>
    <w:p w14:paraId="7FB500ED" w14:textId="5DF18CEA" w:rsidR="001F3087" w:rsidRPr="00633BF5" w:rsidRDefault="001F3087" w:rsidP="009C5B81">
      <w:pPr>
        <w:ind w:left="426"/>
        <w:rPr>
          <w:rFonts w:ascii="Arial" w:hAnsi="Arial"/>
          <w:sz w:val="20"/>
          <w:lang w:val="en-US"/>
        </w:rPr>
      </w:pPr>
    </w:p>
    <w:p w14:paraId="74234B20" w14:textId="3E4C977B" w:rsidR="00932BC6" w:rsidRPr="00633BF5" w:rsidRDefault="00AD1BA2" w:rsidP="009C5B81">
      <w:pPr>
        <w:ind w:left="426"/>
        <w:rPr>
          <w:rFonts w:ascii="Arial" w:hAnsi="Arial"/>
          <w:sz w:val="20"/>
          <w:lang w:val="en-US"/>
        </w:rPr>
      </w:pPr>
      <w:proofErr w:type="spellStart"/>
      <w:r w:rsidRPr="00C861E9">
        <w:rPr>
          <w:rFonts w:ascii="Arial" w:hAnsi="Arial"/>
          <w:sz w:val="20"/>
          <w:lang w:val="en-US"/>
        </w:rPr>
        <w:t>Acimall</w:t>
      </w:r>
      <w:proofErr w:type="spellEnd"/>
      <w:r w:rsidRPr="00C861E9">
        <w:rPr>
          <w:rFonts w:ascii="Arial" w:hAnsi="Arial"/>
          <w:sz w:val="20"/>
          <w:lang w:val="en-US"/>
        </w:rPr>
        <w:t xml:space="preserve"> has also opened a direct channel between Confindustria </w:t>
      </w:r>
      <w:r w:rsidR="00633BF5">
        <w:rPr>
          <w:rFonts w:ascii="Arial" w:hAnsi="Arial"/>
          <w:sz w:val="20"/>
          <w:lang w:val="en-US"/>
        </w:rPr>
        <w:t>–</w:t>
      </w:r>
      <w:r w:rsidRPr="00C861E9">
        <w:rPr>
          <w:rFonts w:ascii="Arial" w:hAnsi="Arial"/>
          <w:sz w:val="20"/>
          <w:lang w:val="en-US"/>
        </w:rPr>
        <w:t xml:space="preserve"> the association of entrepreneurs where it represents the woodworking technology industry </w:t>
      </w:r>
      <w:r w:rsidR="00633BF5">
        <w:rPr>
          <w:rFonts w:ascii="Arial" w:hAnsi="Arial"/>
          <w:sz w:val="20"/>
          <w:lang w:val="en-US"/>
        </w:rPr>
        <w:t>–</w:t>
      </w:r>
      <w:r w:rsidRPr="00C861E9">
        <w:rPr>
          <w:rFonts w:ascii="Arial" w:hAnsi="Arial"/>
          <w:sz w:val="20"/>
          <w:lang w:val="en-US"/>
        </w:rPr>
        <w:t xml:space="preserve"> and its member companies, reporting every communication and initiative to Italian companies.</w:t>
      </w:r>
    </w:p>
    <w:p w14:paraId="5C10B450" w14:textId="07E2379C" w:rsidR="0039263B" w:rsidRPr="00633BF5" w:rsidRDefault="0039263B" w:rsidP="009C5B81">
      <w:pPr>
        <w:ind w:left="426"/>
        <w:rPr>
          <w:rFonts w:ascii="Arial" w:hAnsi="Arial"/>
          <w:sz w:val="20"/>
          <w:lang w:val="en-US"/>
        </w:rPr>
      </w:pPr>
    </w:p>
    <w:p w14:paraId="0C7C0749" w14:textId="785987C4" w:rsidR="0039263B" w:rsidRPr="00633BF5" w:rsidRDefault="00AD1BA2" w:rsidP="002A6D81">
      <w:pPr>
        <w:ind w:left="426"/>
        <w:rPr>
          <w:rFonts w:ascii="Arial" w:hAnsi="Arial"/>
          <w:sz w:val="20"/>
          <w:lang w:val="en-US"/>
        </w:rPr>
      </w:pPr>
      <w:r w:rsidRPr="00C861E9">
        <w:rPr>
          <w:rFonts w:ascii="Arial" w:hAnsi="Arial"/>
          <w:i/>
          <w:iCs/>
          <w:sz w:val="20"/>
          <w:lang w:val="en-US"/>
        </w:rPr>
        <w:t>“These are tough times and we have to take all the measures required to support our member companies, especially the small and medium ones,”</w:t>
      </w:r>
      <w:r w:rsidRPr="00C861E9">
        <w:rPr>
          <w:rFonts w:ascii="Arial" w:hAnsi="Arial"/>
          <w:sz w:val="20"/>
          <w:lang w:val="en-US"/>
        </w:rPr>
        <w:t xml:space="preserve"> said </w:t>
      </w:r>
      <w:r w:rsidRPr="00C861E9">
        <w:rPr>
          <w:rFonts w:ascii="Arial" w:hAnsi="Arial"/>
          <w:b/>
          <w:bCs/>
          <w:sz w:val="20"/>
          <w:lang w:val="en-US"/>
        </w:rPr>
        <w:t>Lorenzo Primultini</w:t>
      </w:r>
      <w:r w:rsidRPr="00C861E9">
        <w:rPr>
          <w:rFonts w:ascii="Arial" w:hAnsi="Arial"/>
          <w:sz w:val="20"/>
          <w:lang w:val="en-US"/>
        </w:rPr>
        <w:t xml:space="preserve">, </w:t>
      </w:r>
      <w:proofErr w:type="spellStart"/>
      <w:r w:rsidRPr="00C861E9">
        <w:rPr>
          <w:rFonts w:ascii="Arial" w:hAnsi="Arial"/>
          <w:sz w:val="20"/>
          <w:lang w:val="en-US"/>
        </w:rPr>
        <w:t>Acimall</w:t>
      </w:r>
      <w:proofErr w:type="spellEnd"/>
      <w:r w:rsidRPr="00C861E9">
        <w:rPr>
          <w:rFonts w:ascii="Arial" w:hAnsi="Arial"/>
          <w:sz w:val="20"/>
          <w:lang w:val="en-US"/>
        </w:rPr>
        <w:t xml:space="preserve"> president.</w:t>
      </w:r>
      <w:r w:rsidR="000F7612" w:rsidRPr="00633BF5">
        <w:rPr>
          <w:rFonts w:ascii="Arial" w:hAnsi="Arial"/>
          <w:sz w:val="20"/>
          <w:lang w:val="en-US"/>
        </w:rPr>
        <w:t xml:space="preserve"> </w:t>
      </w:r>
      <w:r w:rsidRPr="00C861E9">
        <w:rPr>
          <w:rFonts w:ascii="Arial" w:hAnsi="Arial"/>
          <w:i/>
          <w:iCs/>
          <w:sz w:val="20"/>
          <w:lang w:val="en-US"/>
        </w:rPr>
        <w:t xml:space="preserve">“Since early May, we have been working, supported by Confindustria and </w:t>
      </w:r>
      <w:proofErr w:type="spellStart"/>
      <w:r w:rsidRPr="00C861E9">
        <w:rPr>
          <w:rFonts w:ascii="Arial" w:hAnsi="Arial"/>
          <w:i/>
          <w:iCs/>
          <w:sz w:val="20"/>
          <w:lang w:val="en-US"/>
        </w:rPr>
        <w:t>Federmacchine</w:t>
      </w:r>
      <w:proofErr w:type="spellEnd"/>
      <w:r w:rsidRPr="00C861E9">
        <w:rPr>
          <w:rFonts w:ascii="Arial" w:hAnsi="Arial"/>
          <w:i/>
          <w:iCs/>
          <w:sz w:val="20"/>
          <w:lang w:val="en-US"/>
        </w:rPr>
        <w:t>, to sensitize government authorities to the actions required to support out industry and made-in-Italy products, dedicated the available resources to increase the visibility of our system around the world, so as to accelerate recovery when this period of crisis will be finally over”.</w:t>
      </w:r>
    </w:p>
    <w:p w14:paraId="7CE981F0" w14:textId="77777777" w:rsidR="000F7612" w:rsidRPr="00633BF5" w:rsidRDefault="000F7612" w:rsidP="002A6D81">
      <w:pPr>
        <w:ind w:left="426"/>
        <w:rPr>
          <w:rFonts w:ascii="Arial" w:hAnsi="Arial"/>
          <w:sz w:val="20"/>
          <w:lang w:val="en-US"/>
        </w:rPr>
      </w:pPr>
    </w:p>
    <w:p w14:paraId="48B78EBB" w14:textId="0CBC75D3" w:rsidR="00932BC6" w:rsidRPr="00633BF5" w:rsidRDefault="00AD1BA2" w:rsidP="002A6D81">
      <w:pPr>
        <w:ind w:left="426"/>
        <w:rPr>
          <w:rFonts w:ascii="Arial" w:hAnsi="Arial"/>
          <w:sz w:val="20"/>
          <w:lang w:val="en-US"/>
        </w:rPr>
      </w:pPr>
      <w:r w:rsidRPr="00C861E9">
        <w:rPr>
          <w:rFonts w:ascii="Arial" w:hAnsi="Arial"/>
          <w:sz w:val="20"/>
          <w:lang w:val="en-US"/>
        </w:rPr>
        <w:t xml:space="preserve">The </w:t>
      </w:r>
      <w:hyperlink r:id="rId8" w:history="1">
        <w:r w:rsidRPr="00C861E9">
          <w:rPr>
            <w:rStyle w:val="Collegamentoipertestuale"/>
            <w:rFonts w:ascii="Arial" w:hAnsi="Arial"/>
            <w:color w:val="auto"/>
            <w:sz w:val="20"/>
            <w:lang w:val="en-US"/>
          </w:rPr>
          <w:t>www.acimall.com</w:t>
        </w:r>
      </w:hyperlink>
      <w:r w:rsidRPr="00C861E9">
        <w:rPr>
          <w:rFonts w:ascii="Arial" w:hAnsi="Arial"/>
          <w:sz w:val="20"/>
          <w:lang w:val="en-US"/>
        </w:rPr>
        <w:t xml:space="preserve"> website presents all the </w:t>
      </w:r>
      <w:r w:rsidRPr="00C861E9">
        <w:rPr>
          <w:rFonts w:ascii="Arial" w:hAnsi="Arial"/>
          <w:b/>
          <w:bCs/>
          <w:sz w:val="20"/>
          <w:lang w:val="en-US"/>
        </w:rPr>
        <w:t xml:space="preserve">information </w:t>
      </w:r>
      <w:r w:rsidRPr="00C861E9">
        <w:rPr>
          <w:rFonts w:ascii="Arial" w:hAnsi="Arial"/>
          <w:sz w:val="20"/>
          <w:lang w:val="en-US"/>
        </w:rPr>
        <w:t>and sources that can help companies, reaffirming the strong commitment of Confindustria to searching possible solutions and drawing the attention of authorities, not only to face the current sanitary emergency, but also to ensure the best conditions for recovery.</w:t>
      </w:r>
    </w:p>
    <w:p w14:paraId="0075EDEA" w14:textId="4734DCBC" w:rsidR="00B60EAD" w:rsidRPr="00633BF5" w:rsidRDefault="00B60EAD" w:rsidP="002A6D81">
      <w:pPr>
        <w:ind w:left="426"/>
        <w:rPr>
          <w:rFonts w:ascii="Arial" w:hAnsi="Arial"/>
          <w:sz w:val="20"/>
          <w:lang w:val="en-US"/>
        </w:rPr>
      </w:pPr>
    </w:p>
    <w:p w14:paraId="4D8C4700" w14:textId="1ED4905F" w:rsidR="003C7008" w:rsidRPr="00633BF5" w:rsidRDefault="00AD1BA2" w:rsidP="00B60EAD">
      <w:pPr>
        <w:ind w:left="426"/>
        <w:rPr>
          <w:rFonts w:ascii="Arial" w:hAnsi="Arial" w:cs="Arial"/>
          <w:sz w:val="20"/>
          <w:u w:val="single"/>
          <w:lang w:val="en-US"/>
        </w:rPr>
      </w:pPr>
      <w:proofErr w:type="spellStart"/>
      <w:r w:rsidRPr="00C861E9">
        <w:rPr>
          <w:rFonts w:ascii="Arial" w:hAnsi="Arial"/>
          <w:sz w:val="20"/>
          <w:lang w:val="en-US"/>
        </w:rPr>
        <w:t>Acimall</w:t>
      </w:r>
      <w:proofErr w:type="spellEnd"/>
      <w:r w:rsidRPr="00C861E9">
        <w:rPr>
          <w:rFonts w:ascii="Arial" w:hAnsi="Arial"/>
          <w:sz w:val="20"/>
          <w:lang w:val="en-US"/>
        </w:rPr>
        <w:t xml:space="preserve"> has also decided to give tangible support against the virus, inviting all member companies to support the </w:t>
      </w:r>
      <w:r w:rsidRPr="00C861E9">
        <w:rPr>
          <w:rFonts w:ascii="Arial" w:hAnsi="Arial"/>
          <w:b/>
          <w:bCs/>
          <w:sz w:val="20"/>
          <w:lang w:val="en-US"/>
        </w:rPr>
        <w:t>hospital</w:t>
      </w:r>
      <w:r w:rsidRPr="00C861E9">
        <w:rPr>
          <w:rFonts w:ascii="Arial" w:hAnsi="Arial"/>
          <w:sz w:val="20"/>
          <w:lang w:val="en-US"/>
        </w:rPr>
        <w:t xml:space="preserve"> </w:t>
      </w:r>
      <w:r w:rsidR="00633BF5">
        <w:rPr>
          <w:rFonts w:ascii="Arial" w:hAnsi="Arial"/>
          <w:sz w:val="20"/>
          <w:lang w:val="en-US"/>
        </w:rPr>
        <w:t xml:space="preserve">realized </w:t>
      </w:r>
      <w:r w:rsidRPr="00C861E9">
        <w:rPr>
          <w:rFonts w:ascii="Arial" w:hAnsi="Arial" w:cs="Arial"/>
          <w:sz w:val="20"/>
          <w:lang w:val="en-US"/>
        </w:rPr>
        <w:t xml:space="preserve">inside the </w:t>
      </w:r>
      <w:proofErr w:type="spellStart"/>
      <w:r w:rsidRPr="00C861E9">
        <w:rPr>
          <w:rFonts w:ascii="Arial" w:hAnsi="Arial" w:cs="Arial"/>
          <w:sz w:val="20"/>
          <w:lang w:val="en-US"/>
        </w:rPr>
        <w:t>Fieramilano</w:t>
      </w:r>
      <w:proofErr w:type="spellEnd"/>
      <w:r w:rsidRPr="00C861E9">
        <w:rPr>
          <w:rFonts w:ascii="Arial" w:hAnsi="Arial" w:cs="Arial"/>
          <w:sz w:val="20"/>
          <w:lang w:val="en-US"/>
        </w:rPr>
        <w:t xml:space="preserve"> City halls, </w:t>
      </w:r>
      <w:r w:rsidRPr="00C861E9">
        <w:rPr>
          <w:rFonts w:ascii="Arial" w:hAnsi="Arial" w:cs="Arial"/>
          <w:i/>
          <w:iCs/>
          <w:sz w:val="20"/>
          <w:lang w:val="en-US"/>
        </w:rPr>
        <w:t xml:space="preserve">“…where our exhibition and our machines have been hosted so many times, a facility that will offer relief not only to Milan, but to all Italians,” </w:t>
      </w:r>
      <w:r w:rsidRPr="00C861E9">
        <w:rPr>
          <w:rFonts w:ascii="Arial" w:hAnsi="Arial" w:cs="Arial"/>
          <w:sz w:val="20"/>
          <w:lang w:val="en-US"/>
        </w:rPr>
        <w:t>Primultini added</w:t>
      </w:r>
      <w:r w:rsidR="00055DA7">
        <w:rPr>
          <w:rFonts w:ascii="Arial" w:hAnsi="Arial" w:cs="Arial"/>
          <w:sz w:val="20"/>
          <w:lang w:val="en-US"/>
        </w:rPr>
        <w:t>.</w:t>
      </w:r>
      <w:r w:rsidRPr="00C861E9">
        <w:rPr>
          <w:rFonts w:ascii="Arial" w:hAnsi="Arial" w:cs="Arial"/>
          <w:sz w:val="20"/>
          <w:lang w:val="en-US"/>
        </w:rPr>
        <w:t xml:space="preserve"> (</w:t>
      </w:r>
      <w:hyperlink r:id="rId9" w:history="1">
        <w:r w:rsidRPr="00C861E9">
          <w:rPr>
            <w:rStyle w:val="Collegamentoipertestuale"/>
            <w:rFonts w:ascii="Arial" w:hAnsi="Arial" w:cs="Arial"/>
            <w:color w:val="auto"/>
            <w:sz w:val="20"/>
            <w:lang w:val="en-US"/>
          </w:rPr>
          <w:t>http://www.fondazionecomunitamilano.org/fondi/fondo-ff-lottacoronavirus/</w:t>
        </w:r>
      </w:hyperlink>
      <w:r w:rsidRPr="00C861E9">
        <w:rPr>
          <w:rFonts w:ascii="Arial" w:hAnsi="Arial" w:cs="Arial"/>
          <w:sz w:val="20"/>
          <w:u w:val="single"/>
          <w:lang w:val="en-US"/>
        </w:rPr>
        <w:t>).</w:t>
      </w:r>
    </w:p>
    <w:p w14:paraId="203CF8C6" w14:textId="77777777" w:rsidR="00B60EAD" w:rsidRPr="00633BF5" w:rsidRDefault="00B60EAD" w:rsidP="00B60EAD">
      <w:pPr>
        <w:adjustRightInd w:val="0"/>
        <w:snapToGrid w:val="0"/>
        <w:ind w:left="426"/>
        <w:rPr>
          <w:rFonts w:ascii="Arial" w:hAnsi="Arial" w:cs="Arial"/>
          <w:color w:val="000000" w:themeColor="text1"/>
          <w:sz w:val="20"/>
          <w:u w:val="single"/>
          <w:lang w:val="en-US"/>
        </w:rPr>
      </w:pPr>
    </w:p>
    <w:p w14:paraId="1EA99C45" w14:textId="24CA884B" w:rsidR="00840088" w:rsidRPr="00633BF5" w:rsidRDefault="00840088" w:rsidP="00B60EAD">
      <w:pPr>
        <w:ind w:left="426"/>
        <w:jc w:val="both"/>
        <w:rPr>
          <w:rFonts w:ascii="Arial" w:hAnsi="Arial" w:cs="Arial"/>
          <w:color w:val="000000" w:themeColor="text1"/>
          <w:sz w:val="20"/>
          <w:lang w:val="en-US"/>
        </w:rPr>
      </w:pPr>
    </w:p>
    <w:p w14:paraId="08DB73BD" w14:textId="65F3C441" w:rsidR="00B60EAD" w:rsidRPr="00633BF5" w:rsidRDefault="00B60EAD" w:rsidP="00B60EAD">
      <w:pPr>
        <w:ind w:left="426"/>
        <w:jc w:val="both"/>
        <w:rPr>
          <w:rFonts w:ascii="Arial" w:hAnsi="Arial" w:cs="Arial"/>
          <w:color w:val="000000" w:themeColor="text1"/>
          <w:sz w:val="20"/>
          <w:lang w:val="en-US"/>
        </w:rPr>
      </w:pPr>
    </w:p>
    <w:p w14:paraId="4DF864D5" w14:textId="4D411DDD" w:rsidR="00B60EAD" w:rsidRPr="00633BF5" w:rsidRDefault="00B60EAD" w:rsidP="008103BF">
      <w:pPr>
        <w:jc w:val="both"/>
        <w:rPr>
          <w:rFonts w:ascii="Arial" w:hAnsi="Arial" w:cs="Arial"/>
          <w:color w:val="000000" w:themeColor="text1"/>
          <w:sz w:val="20"/>
          <w:lang w:val="en-US"/>
        </w:rPr>
      </w:pPr>
    </w:p>
    <w:p w14:paraId="562382FF" w14:textId="77777777" w:rsidR="00B60EAD" w:rsidRPr="00633BF5" w:rsidRDefault="00B60EAD" w:rsidP="00B60EAD">
      <w:pPr>
        <w:ind w:left="426"/>
        <w:jc w:val="both"/>
        <w:rPr>
          <w:rFonts w:ascii="Arial" w:hAnsi="Arial"/>
          <w:sz w:val="20"/>
          <w:lang w:val="en-US"/>
        </w:rPr>
      </w:pPr>
    </w:p>
    <w:p w14:paraId="6BDCCF7E" w14:textId="6B6878D8" w:rsidR="00840088" w:rsidRPr="00633BF5" w:rsidRDefault="00AD1BA2" w:rsidP="00B60EAD">
      <w:pPr>
        <w:tabs>
          <w:tab w:val="left" w:pos="2977"/>
          <w:tab w:val="left" w:pos="5670"/>
          <w:tab w:val="left" w:pos="6663"/>
        </w:tabs>
        <w:ind w:left="426"/>
        <w:jc w:val="both"/>
        <w:rPr>
          <w:rFonts w:ascii="Arial" w:hAnsi="Arial"/>
          <w:i/>
          <w:sz w:val="20"/>
          <w:lang w:val="en-US"/>
        </w:rPr>
      </w:pPr>
      <w:r w:rsidRPr="00C861E9">
        <w:rPr>
          <w:rFonts w:ascii="Arial" w:hAnsi="Arial"/>
          <w:i/>
          <w:sz w:val="20"/>
          <w:lang w:val="en-US"/>
        </w:rPr>
        <w:t>For more information:</w:t>
      </w:r>
    </w:p>
    <w:p w14:paraId="1110F91B" w14:textId="77777777" w:rsidR="00840088" w:rsidRPr="002F5769" w:rsidRDefault="00840088" w:rsidP="00B60EAD">
      <w:pPr>
        <w:tabs>
          <w:tab w:val="left" w:pos="567"/>
        </w:tabs>
        <w:ind w:left="426"/>
        <w:jc w:val="both"/>
        <w:outlineLvl w:val="0"/>
        <w:rPr>
          <w:rFonts w:ascii="Arial" w:hAnsi="Arial"/>
          <w:b/>
          <w:sz w:val="20"/>
        </w:rPr>
      </w:pPr>
      <w:r w:rsidRPr="002F5769">
        <w:rPr>
          <w:rFonts w:ascii="Arial" w:hAnsi="Arial"/>
          <w:b/>
          <w:sz w:val="20"/>
        </w:rPr>
        <w:t>Luca Rossetti</w:t>
      </w:r>
    </w:p>
    <w:p w14:paraId="64CC9F33" w14:textId="68203D90" w:rsidR="001E6154" w:rsidRPr="006826C3" w:rsidRDefault="00840088" w:rsidP="00B60EAD">
      <w:pPr>
        <w:tabs>
          <w:tab w:val="left" w:pos="560"/>
        </w:tabs>
        <w:ind w:left="426"/>
        <w:jc w:val="both"/>
        <w:outlineLvl w:val="0"/>
        <w:rPr>
          <w:rFonts w:ascii="Arial" w:hAnsi="Arial"/>
          <w:sz w:val="20"/>
        </w:rPr>
      </w:pPr>
      <w:r w:rsidRPr="008F2D91">
        <w:rPr>
          <w:rFonts w:ascii="Arial" w:hAnsi="Arial"/>
          <w:sz w:val="20"/>
        </w:rPr>
        <w:t xml:space="preserve">+39 329 2197752 - </w:t>
      </w:r>
      <w:hyperlink r:id="rId10" w:history="1">
        <w:r w:rsidRPr="00DB267F">
          <w:rPr>
            <w:rStyle w:val="Collegamentoipertestuale"/>
            <w:rFonts w:ascii="Arial" w:hAnsi="Arial"/>
            <w:sz w:val="20"/>
          </w:rPr>
          <w:t>press@acimall.com</w:t>
        </w:r>
      </w:hyperlink>
    </w:p>
    <w:p w14:paraId="5FE0D79C" w14:textId="68458578" w:rsidR="00DE3DFA" w:rsidRPr="00B33B48" w:rsidRDefault="00DE3DFA" w:rsidP="00B60EAD">
      <w:pPr>
        <w:tabs>
          <w:tab w:val="left" w:pos="560"/>
        </w:tabs>
        <w:ind w:left="426"/>
        <w:jc w:val="both"/>
        <w:outlineLvl w:val="0"/>
        <w:rPr>
          <w:rFonts w:ascii="Arial" w:hAnsi="Arial" w:cs="Arial"/>
          <w:color w:val="000000" w:themeColor="text1"/>
          <w:sz w:val="20"/>
        </w:rPr>
      </w:pPr>
    </w:p>
    <w:sectPr w:rsidR="00DE3DFA" w:rsidRPr="00B33B48" w:rsidSect="00A029E7">
      <w:headerReference w:type="default" r:id="rId11"/>
      <w:footerReference w:type="even" r:id="rId12"/>
      <w:footerReference w:type="default" r:id="rId13"/>
      <w:headerReference w:type="first" r:id="rId14"/>
      <w:footerReference w:type="first" r:id="rId15"/>
      <w:pgSz w:w="11906" w:h="16838" w:code="9"/>
      <w:pgMar w:top="1276" w:right="991" w:bottom="993"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3EBE3" w14:textId="77777777" w:rsidR="009F53AB" w:rsidRDefault="009F53AB">
      <w:r>
        <w:separator/>
      </w:r>
    </w:p>
  </w:endnote>
  <w:endnote w:type="continuationSeparator" w:id="0">
    <w:p w14:paraId="1E639423" w14:textId="77777777" w:rsidR="009F53AB" w:rsidRDefault="009F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charset w:val="00"/>
    <w:family w:val="auto"/>
    <w:pitch w:val="variable"/>
    <w:sig w:usb0="E00002FF" w:usb1="5200205F" w:usb2="00A0C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75BF6" w14:textId="77777777" w:rsidR="00A76779" w:rsidRDefault="00A7677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7FA7CA" w14:textId="77777777" w:rsidR="00A76779" w:rsidRDefault="00A76779">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5DE1" w14:textId="77777777" w:rsidR="00A76779" w:rsidRDefault="00A76779">
    <w:pPr>
      <w:pStyle w:val="Pidipagina"/>
      <w:framePr w:wrap="around" w:vAnchor="text" w:hAnchor="page" w:x="5488" w:y="524"/>
      <w:jc w:val="center"/>
      <w:rPr>
        <w:rStyle w:val="Numeropagina"/>
      </w:rPr>
    </w:pPr>
  </w:p>
  <w:p w14:paraId="6A2D504F" w14:textId="77777777" w:rsidR="00A76779" w:rsidRDefault="00A76779">
    <w:pPr>
      <w:pStyle w:val="Pidipagina"/>
      <w:ind w:right="360"/>
    </w:pPr>
    <w:r>
      <w:t xml:space="preserve">   </w:t>
    </w:r>
  </w:p>
  <w:p w14:paraId="676EE327" w14:textId="196C1161" w:rsidR="00A76779" w:rsidRDefault="00A76779">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B1D6" w14:textId="77777777" w:rsidR="00A76779" w:rsidRDefault="00A76779">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65DEF" w14:textId="77777777" w:rsidR="009F53AB" w:rsidRDefault="009F53AB">
      <w:r>
        <w:separator/>
      </w:r>
    </w:p>
  </w:footnote>
  <w:footnote w:type="continuationSeparator" w:id="0">
    <w:p w14:paraId="54359A22" w14:textId="77777777" w:rsidR="009F53AB" w:rsidRDefault="009F5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CE48" w14:textId="6DC56FCB" w:rsidR="00A76779" w:rsidRDefault="00A76779">
    <w:pPr>
      <w:pStyle w:val="Intestazione"/>
      <w:ind w:left="360"/>
    </w:pPr>
  </w:p>
  <w:p w14:paraId="302658E1" w14:textId="77777777" w:rsidR="00A76779" w:rsidRDefault="00A76779">
    <w:pPr>
      <w:pStyle w:val="Intestazione"/>
      <w:ind w:left="360"/>
    </w:pPr>
  </w:p>
  <w:p w14:paraId="4A2C7678" w14:textId="77777777" w:rsidR="00A76779" w:rsidRDefault="00A76779">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8B4B7" w14:textId="39D9834C" w:rsidR="00A76779" w:rsidRDefault="00A76779">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1539F"/>
    <w:rsid w:val="0001721B"/>
    <w:rsid w:val="00025E11"/>
    <w:rsid w:val="00052EA8"/>
    <w:rsid w:val="00055DA7"/>
    <w:rsid w:val="00087FD9"/>
    <w:rsid w:val="00095C56"/>
    <w:rsid w:val="000C05B7"/>
    <w:rsid w:val="000C2E18"/>
    <w:rsid w:val="000C4AD3"/>
    <w:rsid w:val="000C5C5F"/>
    <w:rsid w:val="000E417A"/>
    <w:rsid w:val="000E661F"/>
    <w:rsid w:val="000E7459"/>
    <w:rsid w:val="000F4C0F"/>
    <w:rsid w:val="000F7612"/>
    <w:rsid w:val="001258BE"/>
    <w:rsid w:val="00130D7E"/>
    <w:rsid w:val="00140D22"/>
    <w:rsid w:val="00142024"/>
    <w:rsid w:val="001702AD"/>
    <w:rsid w:val="0017075B"/>
    <w:rsid w:val="00174464"/>
    <w:rsid w:val="0018053C"/>
    <w:rsid w:val="001812CA"/>
    <w:rsid w:val="00181DE3"/>
    <w:rsid w:val="001956B8"/>
    <w:rsid w:val="001B28A8"/>
    <w:rsid w:val="001B415A"/>
    <w:rsid w:val="001B424B"/>
    <w:rsid w:val="001B57D7"/>
    <w:rsid w:val="001D79A8"/>
    <w:rsid w:val="001E067F"/>
    <w:rsid w:val="001E6154"/>
    <w:rsid w:val="001F3087"/>
    <w:rsid w:val="001F51B2"/>
    <w:rsid w:val="00210CF8"/>
    <w:rsid w:val="002178A4"/>
    <w:rsid w:val="00224AB3"/>
    <w:rsid w:val="00232B02"/>
    <w:rsid w:val="002545BF"/>
    <w:rsid w:val="002632E5"/>
    <w:rsid w:val="002650C8"/>
    <w:rsid w:val="00272082"/>
    <w:rsid w:val="00277B4A"/>
    <w:rsid w:val="00291DE3"/>
    <w:rsid w:val="00294EDD"/>
    <w:rsid w:val="002A6D81"/>
    <w:rsid w:val="002A753A"/>
    <w:rsid w:val="002C295D"/>
    <w:rsid w:val="002E1AAE"/>
    <w:rsid w:val="002F11D9"/>
    <w:rsid w:val="002F5769"/>
    <w:rsid w:val="00304533"/>
    <w:rsid w:val="00307139"/>
    <w:rsid w:val="00313979"/>
    <w:rsid w:val="00326C06"/>
    <w:rsid w:val="0034316E"/>
    <w:rsid w:val="00365C65"/>
    <w:rsid w:val="00366E20"/>
    <w:rsid w:val="00381921"/>
    <w:rsid w:val="003838AD"/>
    <w:rsid w:val="0039263B"/>
    <w:rsid w:val="003B059D"/>
    <w:rsid w:val="003B109F"/>
    <w:rsid w:val="003C7008"/>
    <w:rsid w:val="003D3CCC"/>
    <w:rsid w:val="0040679A"/>
    <w:rsid w:val="00406AB7"/>
    <w:rsid w:val="00416C21"/>
    <w:rsid w:val="00434C7E"/>
    <w:rsid w:val="00440FDD"/>
    <w:rsid w:val="004525E1"/>
    <w:rsid w:val="00463561"/>
    <w:rsid w:val="00471328"/>
    <w:rsid w:val="004720FA"/>
    <w:rsid w:val="00477E07"/>
    <w:rsid w:val="004B3B06"/>
    <w:rsid w:val="004E619F"/>
    <w:rsid w:val="004F1C0F"/>
    <w:rsid w:val="00524EB0"/>
    <w:rsid w:val="00532AB7"/>
    <w:rsid w:val="00536329"/>
    <w:rsid w:val="00553F39"/>
    <w:rsid w:val="00556E60"/>
    <w:rsid w:val="00566630"/>
    <w:rsid w:val="00583DA9"/>
    <w:rsid w:val="00585084"/>
    <w:rsid w:val="005A2C26"/>
    <w:rsid w:val="005C3375"/>
    <w:rsid w:val="005C788E"/>
    <w:rsid w:val="005D4C94"/>
    <w:rsid w:val="005D6503"/>
    <w:rsid w:val="005D7B5B"/>
    <w:rsid w:val="005F5DB2"/>
    <w:rsid w:val="00633BF5"/>
    <w:rsid w:val="0063567C"/>
    <w:rsid w:val="00671AAE"/>
    <w:rsid w:val="006826C3"/>
    <w:rsid w:val="00683168"/>
    <w:rsid w:val="0069229C"/>
    <w:rsid w:val="006A64E2"/>
    <w:rsid w:val="006B1101"/>
    <w:rsid w:val="006C02B5"/>
    <w:rsid w:val="006C3487"/>
    <w:rsid w:val="00705D68"/>
    <w:rsid w:val="007122E6"/>
    <w:rsid w:val="00724BEA"/>
    <w:rsid w:val="00736007"/>
    <w:rsid w:val="007443A2"/>
    <w:rsid w:val="00760EDC"/>
    <w:rsid w:val="00773075"/>
    <w:rsid w:val="007A6D51"/>
    <w:rsid w:val="007B3109"/>
    <w:rsid w:val="007B4E57"/>
    <w:rsid w:val="007B72D5"/>
    <w:rsid w:val="007E5480"/>
    <w:rsid w:val="007E78BE"/>
    <w:rsid w:val="0080513A"/>
    <w:rsid w:val="00807D67"/>
    <w:rsid w:val="008103BF"/>
    <w:rsid w:val="0082293A"/>
    <w:rsid w:val="00840088"/>
    <w:rsid w:val="00840B4A"/>
    <w:rsid w:val="00865C7A"/>
    <w:rsid w:val="0087060B"/>
    <w:rsid w:val="008A5509"/>
    <w:rsid w:val="008C32CC"/>
    <w:rsid w:val="008C3ACA"/>
    <w:rsid w:val="008E5DBF"/>
    <w:rsid w:val="008F01AF"/>
    <w:rsid w:val="00901E8C"/>
    <w:rsid w:val="009024DF"/>
    <w:rsid w:val="00904BBD"/>
    <w:rsid w:val="00905D70"/>
    <w:rsid w:val="00914322"/>
    <w:rsid w:val="009201D1"/>
    <w:rsid w:val="00927BEF"/>
    <w:rsid w:val="00932B59"/>
    <w:rsid w:val="00932BC6"/>
    <w:rsid w:val="00946C6A"/>
    <w:rsid w:val="00960785"/>
    <w:rsid w:val="00961621"/>
    <w:rsid w:val="00963AB0"/>
    <w:rsid w:val="009703DB"/>
    <w:rsid w:val="00975B1A"/>
    <w:rsid w:val="0097719C"/>
    <w:rsid w:val="00985C7E"/>
    <w:rsid w:val="00990459"/>
    <w:rsid w:val="00991CBC"/>
    <w:rsid w:val="009A18D8"/>
    <w:rsid w:val="009C5B81"/>
    <w:rsid w:val="009E5E5C"/>
    <w:rsid w:val="009F53AB"/>
    <w:rsid w:val="00A018A0"/>
    <w:rsid w:val="00A029E7"/>
    <w:rsid w:val="00A108DB"/>
    <w:rsid w:val="00A24050"/>
    <w:rsid w:val="00A2581D"/>
    <w:rsid w:val="00A6007C"/>
    <w:rsid w:val="00A60694"/>
    <w:rsid w:val="00A76779"/>
    <w:rsid w:val="00A86E2C"/>
    <w:rsid w:val="00AB77FB"/>
    <w:rsid w:val="00AD1BA2"/>
    <w:rsid w:val="00AE1B9E"/>
    <w:rsid w:val="00AE51EF"/>
    <w:rsid w:val="00B024BA"/>
    <w:rsid w:val="00B329E2"/>
    <w:rsid w:val="00B33B48"/>
    <w:rsid w:val="00B33F4A"/>
    <w:rsid w:val="00B47656"/>
    <w:rsid w:val="00B60EAD"/>
    <w:rsid w:val="00B657A0"/>
    <w:rsid w:val="00B65A3E"/>
    <w:rsid w:val="00B72A34"/>
    <w:rsid w:val="00B9584F"/>
    <w:rsid w:val="00BC547E"/>
    <w:rsid w:val="00BD40BD"/>
    <w:rsid w:val="00BD4D44"/>
    <w:rsid w:val="00BD4E9A"/>
    <w:rsid w:val="00BF2118"/>
    <w:rsid w:val="00BF35BC"/>
    <w:rsid w:val="00C07008"/>
    <w:rsid w:val="00C10DE6"/>
    <w:rsid w:val="00C12950"/>
    <w:rsid w:val="00C41993"/>
    <w:rsid w:val="00C435AF"/>
    <w:rsid w:val="00C441DA"/>
    <w:rsid w:val="00C54EF3"/>
    <w:rsid w:val="00C639FC"/>
    <w:rsid w:val="00C861E9"/>
    <w:rsid w:val="00C96A6C"/>
    <w:rsid w:val="00CB70B1"/>
    <w:rsid w:val="00CE7C6D"/>
    <w:rsid w:val="00D04850"/>
    <w:rsid w:val="00D0677A"/>
    <w:rsid w:val="00D16C13"/>
    <w:rsid w:val="00D32BC8"/>
    <w:rsid w:val="00D47E18"/>
    <w:rsid w:val="00D7134F"/>
    <w:rsid w:val="00D91B3F"/>
    <w:rsid w:val="00DA2B32"/>
    <w:rsid w:val="00DB7438"/>
    <w:rsid w:val="00DC53CF"/>
    <w:rsid w:val="00DE3DFA"/>
    <w:rsid w:val="00E04E31"/>
    <w:rsid w:val="00E2671D"/>
    <w:rsid w:val="00E26F68"/>
    <w:rsid w:val="00E60591"/>
    <w:rsid w:val="00E655B9"/>
    <w:rsid w:val="00EF4DF2"/>
    <w:rsid w:val="00F00863"/>
    <w:rsid w:val="00F15D95"/>
    <w:rsid w:val="00F30178"/>
    <w:rsid w:val="00F3539D"/>
    <w:rsid w:val="00F379D8"/>
    <w:rsid w:val="00F76DF4"/>
    <w:rsid w:val="00FB6239"/>
    <w:rsid w:val="00FD043C"/>
    <w:rsid w:val="00FF3313"/>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stroke="f">
      <v:fill color="white"/>
      <v:stroke on="f"/>
    </o:shapedefaults>
    <o:shapelayout v:ext="edit">
      <o:idmap v:ext="edit" data="1"/>
    </o:shapelayout>
  </w:shapeDefaults>
  <w:doNotEmbedSmartTags/>
  <w:decimalSymbol w:val=","/>
  <w:listSeparator w:val=";"/>
  <w14:docId w14:val="62284E42"/>
  <w15:docId w15:val="{A03ACE8C-B791-B844-9D83-953D2353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uiPriority w:val="99"/>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 w:type="character" w:styleId="Enfasigrassetto">
    <w:name w:val="Strong"/>
    <w:basedOn w:val="Carpredefinitoparagrafo"/>
    <w:uiPriority w:val="22"/>
    <w:qFormat/>
    <w:rsid w:val="003C7008"/>
    <w:rPr>
      <w:b/>
      <w:bCs/>
    </w:rPr>
  </w:style>
  <w:style w:type="character" w:styleId="Menzionenonrisolta">
    <w:name w:val="Unresolved Mention"/>
    <w:basedOn w:val="Carpredefinitoparagrafo"/>
    <w:uiPriority w:val="99"/>
    <w:semiHidden/>
    <w:unhideWhenUsed/>
    <w:rsid w:val="000F7612"/>
    <w:rPr>
      <w:color w:val="605E5C"/>
      <w:shd w:val="clear" w:color="auto" w:fill="E1DFDD"/>
    </w:rPr>
  </w:style>
  <w:style w:type="character" w:styleId="Collegamentovisitato">
    <w:name w:val="FollowedHyperlink"/>
    <w:basedOn w:val="Carpredefinitoparagrafo"/>
    <w:semiHidden/>
    <w:unhideWhenUsed/>
    <w:rsid w:val="00B60E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cimal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press@acimall.com" TargetMode="External"/><Relationship Id="rId4" Type="http://schemas.openxmlformats.org/officeDocument/2006/relationships/webSettings" Target="webSettings.xml"/><Relationship Id="rId9" Type="http://schemas.openxmlformats.org/officeDocument/2006/relationships/hyperlink" Target="http://www.fondazionecomunitamilano.org/fondi/fondo-ff-lottacoronaviru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0</TotalTime>
  <Pages>1</Pages>
  <Words>441</Words>
  <Characters>2519</Characters>
  <Application>Microsoft Office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2955</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Piero Borroni</cp:lastModifiedBy>
  <cp:revision>2</cp:revision>
  <cp:lastPrinted>2019-08-02T13:00:00Z</cp:lastPrinted>
  <dcterms:created xsi:type="dcterms:W3CDTF">2020-04-02T12:36:00Z</dcterms:created>
  <dcterms:modified xsi:type="dcterms:W3CDTF">2020-04-02T12:36:00Z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-1843729638</vt:i4>
  </property>
  <property fmtid="{D5CDD505-2E9C-101B-9397-08002B2CF9AE}" pid="3" name="_EmailSubject">
    <vt:lpwstr>COMUNICATO STAMPA 5/2003</vt:lpwstr>
  </property>
  <property fmtid="{D5CDD505-2E9C-101B-9397-08002B2CF9AE}" pid="4" name="_AuthorEmail">
    <vt:lpwstr>LC@Costalev.com</vt:lpwstr>
  </property>
  <property fmtid="{D5CDD505-2E9C-101B-9397-08002B2CF9AE}" pid="5" name="_AuthorEmailDisplayName">
    <vt:lpwstr>Luciano Costa</vt:lpwstr>
  </property>
  <property fmtid="{D5CDD505-2E9C-101B-9397-08002B2CF9AE}" pid="6" name="_ReviewingToolsShownOnce">
    <vt:lpwstr/>
  </property>
</Properties>
</file>