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9" w:type="dxa"/>
        <w:tblInd w:w="430" w:type="dxa"/>
        <w:tblLayout w:type="fixed"/>
        <w:tblCellMar>
          <w:left w:w="70" w:type="dxa"/>
          <w:right w:w="70" w:type="dxa"/>
        </w:tblCellMar>
        <w:tblLook w:val="0000" w:firstRow="0" w:lastRow="0" w:firstColumn="0" w:lastColumn="0" w:noHBand="0" w:noVBand="0"/>
      </w:tblPr>
      <w:tblGrid>
        <w:gridCol w:w="3184"/>
        <w:gridCol w:w="3332"/>
        <w:gridCol w:w="2493"/>
      </w:tblGrid>
      <w:tr w:rsidR="00C12950" w14:paraId="4006D47A" w14:textId="77777777" w:rsidTr="00A029E7">
        <w:trPr>
          <w:trHeight w:val="540"/>
        </w:trPr>
        <w:tc>
          <w:tcPr>
            <w:tcW w:w="3184" w:type="dxa"/>
          </w:tcPr>
          <w:p w14:paraId="4A7DB992" w14:textId="6A1F3136" w:rsidR="00C12950" w:rsidRPr="00597D37" w:rsidRDefault="00A029E7" w:rsidP="00A029E7">
            <w:pPr>
              <w:tabs>
                <w:tab w:val="left" w:pos="-430"/>
              </w:tabs>
              <w:ind w:left="-4" w:right="212"/>
              <w:jc w:val="both"/>
              <w:rPr>
                <w:lang w:val="en-GB"/>
              </w:rPr>
            </w:pPr>
            <w:r>
              <w:rPr>
                <w:noProof/>
              </w:rPr>
              <w:drawing>
                <wp:inline distT="0" distB="0" distL="0" distR="0" wp14:anchorId="1E05D070" wp14:editId="7BBC2007">
                  <wp:extent cx="1865630" cy="438311"/>
                  <wp:effectExtent l="0" t="0" r="0" b="0"/>
                  <wp:docPr id="2" name="Immagine 2" descr="MacBook Pro HD:Users:lucarossetti:Desktop:ACIMALL new 2019:LOGO_ACIMALL senza bian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Book Pro HD:Users:lucarossetti:Desktop:ACIMALL new 2019:LOGO_ACIMALL senza bianc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65630" cy="438311"/>
                          </a:xfrm>
                          <a:prstGeom prst="rect">
                            <a:avLst/>
                          </a:prstGeom>
                          <a:noFill/>
                          <a:ln>
                            <a:noFill/>
                          </a:ln>
                        </pic:spPr>
                      </pic:pic>
                    </a:graphicData>
                  </a:graphic>
                </wp:inline>
              </w:drawing>
            </w:r>
          </w:p>
        </w:tc>
        <w:tc>
          <w:tcPr>
            <w:tcW w:w="3332" w:type="dxa"/>
          </w:tcPr>
          <w:p w14:paraId="5444F25A" w14:textId="77777777" w:rsidR="00C12950" w:rsidRDefault="00C12950" w:rsidP="00A029E7">
            <w:pPr>
              <w:pStyle w:val="Titolo1"/>
              <w:ind w:right="212"/>
              <w:jc w:val="both"/>
              <w:rPr>
                <w:sz w:val="18"/>
              </w:rPr>
            </w:pPr>
            <w:r>
              <w:rPr>
                <w:sz w:val="18"/>
              </w:rPr>
              <w:t>Acimall</w:t>
            </w:r>
          </w:p>
          <w:p w14:paraId="74123824" w14:textId="77777777" w:rsidR="00C12950" w:rsidRDefault="00C12950" w:rsidP="00A029E7">
            <w:pPr>
              <w:ind w:right="212"/>
              <w:jc w:val="both"/>
              <w:rPr>
                <w:rFonts w:ascii="Helvetica" w:hAnsi="Helvetica"/>
                <w:sz w:val="16"/>
              </w:rPr>
            </w:pPr>
            <w:r>
              <w:rPr>
                <w:rFonts w:ascii="Helvetica" w:hAnsi="Helvetica"/>
                <w:sz w:val="16"/>
              </w:rPr>
              <w:t xml:space="preserve">Centro Direzionale </w:t>
            </w:r>
            <w:proofErr w:type="spellStart"/>
            <w:r>
              <w:rPr>
                <w:rFonts w:ascii="Helvetica" w:hAnsi="Helvetica"/>
                <w:sz w:val="16"/>
              </w:rPr>
              <w:t>Milanofiori</w:t>
            </w:r>
            <w:proofErr w:type="spellEnd"/>
          </w:p>
          <w:p w14:paraId="7A00A7EC" w14:textId="77777777" w:rsidR="00C12950" w:rsidRDefault="00C12950" w:rsidP="00A029E7">
            <w:pPr>
              <w:ind w:right="212"/>
              <w:jc w:val="both"/>
              <w:rPr>
                <w:rFonts w:ascii="Helvetica" w:hAnsi="Helvetica"/>
                <w:sz w:val="16"/>
              </w:rPr>
            </w:pPr>
            <w:r>
              <w:rPr>
                <w:rFonts w:ascii="Helvetica" w:hAnsi="Helvetica"/>
                <w:sz w:val="16"/>
              </w:rPr>
              <w:t>Strada</w:t>
            </w:r>
            <w:r w:rsidR="000C5C5F">
              <w:rPr>
                <w:rFonts w:ascii="Helvetica" w:hAnsi="Helvetica"/>
                <w:sz w:val="16"/>
              </w:rPr>
              <w:t xml:space="preserve"> 1</w:t>
            </w:r>
            <w:r>
              <w:rPr>
                <w:rFonts w:ascii="Helvetica" w:hAnsi="Helvetica"/>
                <w:sz w:val="16"/>
              </w:rPr>
              <w:t xml:space="preserve"> - Palazzo F3</w:t>
            </w:r>
          </w:p>
          <w:p w14:paraId="063709D7" w14:textId="77777777" w:rsidR="00C12950" w:rsidRDefault="00C12950" w:rsidP="00A029E7">
            <w:pPr>
              <w:ind w:right="212"/>
              <w:jc w:val="both"/>
              <w:rPr>
                <w:rFonts w:ascii="Helvetica" w:hAnsi="Helvetica"/>
                <w:sz w:val="16"/>
              </w:rPr>
            </w:pPr>
            <w:r>
              <w:rPr>
                <w:rFonts w:ascii="Helvetica" w:hAnsi="Helvetica"/>
                <w:sz w:val="16"/>
              </w:rPr>
              <w:t>I-20090 Assago (Milano)</w:t>
            </w:r>
          </w:p>
          <w:p w14:paraId="08812F63" w14:textId="77777777" w:rsidR="00C12950" w:rsidRDefault="00C12950" w:rsidP="00A029E7">
            <w:pPr>
              <w:ind w:right="212"/>
              <w:jc w:val="both"/>
              <w:rPr>
                <w:rFonts w:ascii="Helvetica" w:hAnsi="Helvetica"/>
                <w:sz w:val="16"/>
              </w:rPr>
            </w:pPr>
            <w:r>
              <w:rPr>
                <w:rFonts w:ascii="Helvetica" w:hAnsi="Helvetica"/>
                <w:sz w:val="16"/>
              </w:rPr>
              <w:t>phone +39 02 89210200</w:t>
            </w:r>
          </w:p>
          <w:p w14:paraId="5F0397DE" w14:textId="77777777" w:rsidR="00C12950" w:rsidRDefault="00C12950" w:rsidP="00A029E7">
            <w:pPr>
              <w:ind w:right="212"/>
              <w:jc w:val="both"/>
              <w:rPr>
                <w:rFonts w:ascii="Helvetica" w:hAnsi="Helvetica"/>
                <w:sz w:val="16"/>
              </w:rPr>
            </w:pPr>
            <w:r>
              <w:rPr>
                <w:rFonts w:ascii="Helvetica" w:hAnsi="Helvetica"/>
                <w:sz w:val="16"/>
              </w:rPr>
              <w:t>fax +39 02 8259009</w:t>
            </w:r>
          </w:p>
          <w:p w14:paraId="27E6149D" w14:textId="77777777" w:rsidR="00C12950" w:rsidRDefault="00C12950" w:rsidP="00A029E7">
            <w:pPr>
              <w:ind w:right="212"/>
              <w:jc w:val="both"/>
              <w:rPr>
                <w:rFonts w:ascii="Helvetica" w:hAnsi="Helvetica"/>
                <w:sz w:val="16"/>
              </w:rPr>
            </w:pPr>
            <w:r>
              <w:rPr>
                <w:rFonts w:ascii="Helvetica" w:hAnsi="Helvetica"/>
                <w:sz w:val="16"/>
              </w:rPr>
              <w:t>www.acimall.com</w:t>
            </w:r>
          </w:p>
          <w:p w14:paraId="40B19344" w14:textId="77777777" w:rsidR="00C12950" w:rsidRDefault="00C12950" w:rsidP="00A029E7">
            <w:pPr>
              <w:ind w:right="212"/>
              <w:jc w:val="both"/>
            </w:pPr>
            <w:r>
              <w:rPr>
                <w:rFonts w:ascii="Helvetica" w:hAnsi="Helvetica"/>
                <w:sz w:val="16"/>
              </w:rPr>
              <w:t>info@acimall.com</w:t>
            </w:r>
          </w:p>
        </w:tc>
        <w:tc>
          <w:tcPr>
            <w:tcW w:w="2493" w:type="dxa"/>
          </w:tcPr>
          <w:p w14:paraId="776B756F" w14:textId="65B2C320" w:rsidR="00C12950" w:rsidRDefault="003D3CCC" w:rsidP="008E444A">
            <w:pPr>
              <w:ind w:left="-142" w:right="212"/>
              <w:jc w:val="right"/>
              <w:rPr>
                <w:rFonts w:ascii="Helvetica" w:hAnsi="Helvetica"/>
                <w:b/>
                <w:sz w:val="28"/>
              </w:rPr>
            </w:pPr>
            <w:r>
              <w:rPr>
                <w:rFonts w:ascii="Helvetica" w:hAnsi="Helvetica"/>
                <w:b/>
                <w:w w:val="108"/>
                <w:kern w:val="22"/>
                <w:sz w:val="28"/>
              </w:rPr>
              <w:t xml:space="preserve"> </w:t>
            </w:r>
            <w:r w:rsidR="00414311">
              <w:rPr>
                <w:rFonts w:ascii="Helvetica" w:hAnsi="Helvetica"/>
                <w:b/>
                <w:w w:val="108"/>
                <w:kern w:val="22"/>
                <w:sz w:val="28"/>
              </w:rPr>
              <w:t>press office</w:t>
            </w:r>
          </w:p>
          <w:p w14:paraId="70852C71" w14:textId="02D8A534" w:rsidR="00C12950" w:rsidRDefault="00414311" w:rsidP="008E444A">
            <w:pPr>
              <w:ind w:left="-142" w:right="212"/>
              <w:jc w:val="right"/>
              <w:rPr>
                <w:rFonts w:ascii="Gill Sans MT" w:hAnsi="Gill Sans MT"/>
                <w:b/>
                <w:sz w:val="14"/>
              </w:rPr>
            </w:pPr>
            <w:r>
              <w:rPr>
                <w:rFonts w:ascii="Helvetica" w:hAnsi="Helvetica"/>
                <w:sz w:val="14"/>
              </w:rPr>
              <w:t>March</w:t>
            </w:r>
            <w:r w:rsidR="005D6F46">
              <w:rPr>
                <w:rFonts w:ascii="Helvetica" w:hAnsi="Helvetica"/>
                <w:sz w:val="14"/>
              </w:rPr>
              <w:t xml:space="preserve"> </w:t>
            </w:r>
            <w:r>
              <w:rPr>
                <w:rFonts w:ascii="Helvetica" w:hAnsi="Helvetica"/>
                <w:sz w:val="14"/>
              </w:rPr>
              <w:t xml:space="preserve">1, </w:t>
            </w:r>
            <w:r w:rsidR="005D6F46">
              <w:rPr>
                <w:rFonts w:ascii="Helvetica" w:hAnsi="Helvetica"/>
                <w:sz w:val="14"/>
              </w:rPr>
              <w:t>2021</w:t>
            </w:r>
          </w:p>
        </w:tc>
      </w:tr>
    </w:tbl>
    <w:p w14:paraId="611215AC" w14:textId="77777777" w:rsidR="00C12950" w:rsidRDefault="00C12950" w:rsidP="00C12950">
      <w:pPr>
        <w:jc w:val="both"/>
        <w:rPr>
          <w:rFonts w:ascii="Arial" w:hAnsi="Arial"/>
          <w:sz w:val="20"/>
        </w:rPr>
      </w:pPr>
    </w:p>
    <w:p w14:paraId="0DD66105" w14:textId="77777777" w:rsidR="00C12950" w:rsidRPr="00B33B48" w:rsidRDefault="00C12950" w:rsidP="00B33B48">
      <w:pPr>
        <w:ind w:left="426"/>
        <w:jc w:val="both"/>
        <w:rPr>
          <w:rFonts w:ascii="Arial" w:hAnsi="Arial" w:cs="Arial"/>
          <w:sz w:val="20"/>
        </w:rPr>
      </w:pPr>
    </w:p>
    <w:p w14:paraId="302BE59F" w14:textId="77777777" w:rsidR="00BD4E9A" w:rsidRPr="00B33B48" w:rsidRDefault="00BD4E9A" w:rsidP="00B33B48">
      <w:pPr>
        <w:ind w:left="426"/>
        <w:jc w:val="both"/>
        <w:rPr>
          <w:rFonts w:ascii="Arial" w:hAnsi="Arial" w:cs="Arial"/>
          <w:b/>
          <w:sz w:val="20"/>
        </w:rPr>
      </w:pPr>
    </w:p>
    <w:p w14:paraId="4AF431D0" w14:textId="77777777" w:rsidR="001D79A8" w:rsidRDefault="001D79A8" w:rsidP="00A76779">
      <w:pPr>
        <w:jc w:val="both"/>
        <w:rPr>
          <w:rFonts w:ascii="Arial" w:hAnsi="Arial" w:cs="Arial"/>
          <w:b/>
          <w:sz w:val="20"/>
        </w:rPr>
      </w:pPr>
    </w:p>
    <w:p w14:paraId="1527D40E" w14:textId="00AD6CED" w:rsidR="001D79A8" w:rsidRDefault="001D79A8" w:rsidP="00B33B48">
      <w:pPr>
        <w:ind w:left="426"/>
        <w:jc w:val="both"/>
        <w:rPr>
          <w:rFonts w:ascii="Arial" w:hAnsi="Arial" w:cs="Arial"/>
          <w:b/>
          <w:sz w:val="20"/>
        </w:rPr>
      </w:pPr>
    </w:p>
    <w:p w14:paraId="18386A96" w14:textId="77777777" w:rsidR="00EF3187" w:rsidRDefault="00EF3187" w:rsidP="00B33B48">
      <w:pPr>
        <w:ind w:left="426"/>
        <w:jc w:val="both"/>
        <w:rPr>
          <w:rFonts w:ascii="Arial" w:hAnsi="Arial" w:cs="Arial"/>
          <w:b/>
          <w:sz w:val="20"/>
        </w:rPr>
      </w:pPr>
    </w:p>
    <w:p w14:paraId="1389224E" w14:textId="5D0BE30B" w:rsidR="001D79A8" w:rsidRDefault="001D79A8" w:rsidP="00A76779">
      <w:pPr>
        <w:jc w:val="both"/>
        <w:rPr>
          <w:rFonts w:ascii="Arial" w:hAnsi="Arial" w:cs="Arial"/>
          <w:b/>
          <w:sz w:val="20"/>
        </w:rPr>
      </w:pPr>
    </w:p>
    <w:p w14:paraId="2C1204A0" w14:textId="4A48299E" w:rsidR="001670C8" w:rsidRDefault="001670C8" w:rsidP="00A76779">
      <w:pPr>
        <w:jc w:val="both"/>
        <w:rPr>
          <w:rFonts w:ascii="Arial" w:hAnsi="Arial" w:cs="Arial"/>
          <w:b/>
          <w:sz w:val="20"/>
        </w:rPr>
      </w:pPr>
    </w:p>
    <w:p w14:paraId="4D7174C7" w14:textId="77777777" w:rsidR="001670C8" w:rsidRPr="00B33B48" w:rsidRDefault="001670C8" w:rsidP="00A76779">
      <w:pPr>
        <w:jc w:val="both"/>
        <w:rPr>
          <w:rFonts w:ascii="Arial" w:hAnsi="Arial" w:cs="Arial"/>
          <w:b/>
          <w:sz w:val="20"/>
        </w:rPr>
      </w:pPr>
    </w:p>
    <w:p w14:paraId="1A40873F" w14:textId="25C8991D" w:rsidR="00BC3417" w:rsidRPr="00845002" w:rsidRDefault="00414311" w:rsidP="00414311">
      <w:pPr>
        <w:tabs>
          <w:tab w:val="left" w:pos="142"/>
        </w:tabs>
        <w:ind w:left="426"/>
        <w:jc w:val="both"/>
        <w:rPr>
          <w:rFonts w:ascii="Arial" w:hAnsi="Arial" w:cs="Arial"/>
          <w:b/>
          <w:color w:val="000000" w:themeColor="text1"/>
          <w:sz w:val="20"/>
          <w:lang w:val="en-US"/>
        </w:rPr>
      </w:pPr>
      <w:r w:rsidRPr="00253A0F">
        <w:rPr>
          <w:rFonts w:ascii="Arial" w:hAnsi="Arial" w:cs="Arial"/>
          <w:b/>
          <w:sz w:val="20"/>
          <w:lang w:val="en-US"/>
        </w:rPr>
        <w:t>WOOD AND FURNITURE TECHNOLOGY:</w:t>
      </w:r>
      <w:r w:rsidR="008F4FEF" w:rsidRPr="00845002">
        <w:rPr>
          <w:rFonts w:ascii="Arial" w:hAnsi="Arial" w:cs="Arial"/>
          <w:b/>
          <w:color w:val="000000" w:themeColor="text1"/>
          <w:sz w:val="20"/>
          <w:lang w:val="en-US"/>
        </w:rPr>
        <w:t xml:space="preserve"> </w:t>
      </w:r>
      <w:r w:rsidRPr="00253A0F">
        <w:rPr>
          <w:rFonts w:ascii="Arial" w:hAnsi="Arial" w:cs="Arial"/>
          <w:b/>
          <w:sz w:val="20"/>
          <w:lang w:val="en-US"/>
        </w:rPr>
        <w:t>FOURTH QUARTER 2020</w:t>
      </w:r>
    </w:p>
    <w:p w14:paraId="7C63C18B" w14:textId="1499E318" w:rsidR="007E06BB" w:rsidRPr="00845002" w:rsidRDefault="007E06BB" w:rsidP="008F4FEF">
      <w:pPr>
        <w:tabs>
          <w:tab w:val="left" w:pos="142"/>
        </w:tabs>
        <w:ind w:left="426"/>
        <w:jc w:val="both"/>
        <w:rPr>
          <w:rFonts w:ascii="Arial" w:hAnsi="Arial" w:cs="Arial"/>
          <w:b/>
          <w:color w:val="000000" w:themeColor="text1"/>
          <w:sz w:val="20"/>
          <w:lang w:val="en-US"/>
        </w:rPr>
      </w:pPr>
    </w:p>
    <w:p w14:paraId="6EA9B94D" w14:textId="2758E2C9" w:rsidR="001670C8" w:rsidRDefault="001670C8" w:rsidP="008F4FEF">
      <w:pPr>
        <w:tabs>
          <w:tab w:val="left" w:pos="142"/>
        </w:tabs>
        <w:ind w:left="426"/>
        <w:jc w:val="both"/>
        <w:rPr>
          <w:rFonts w:ascii="Arial" w:hAnsi="Arial" w:cs="Arial"/>
          <w:b/>
          <w:color w:val="000000" w:themeColor="text1"/>
          <w:sz w:val="20"/>
          <w:lang w:val="en-US"/>
        </w:rPr>
      </w:pPr>
    </w:p>
    <w:p w14:paraId="18010CDE" w14:textId="77777777" w:rsidR="00845002" w:rsidRPr="00845002" w:rsidRDefault="00845002" w:rsidP="008F4FEF">
      <w:pPr>
        <w:tabs>
          <w:tab w:val="left" w:pos="142"/>
        </w:tabs>
        <w:ind w:left="426"/>
        <w:jc w:val="both"/>
        <w:rPr>
          <w:rFonts w:ascii="Arial" w:hAnsi="Arial" w:cs="Arial"/>
          <w:b/>
          <w:color w:val="000000" w:themeColor="text1"/>
          <w:sz w:val="20"/>
          <w:lang w:val="en-US"/>
        </w:rPr>
      </w:pPr>
    </w:p>
    <w:p w14:paraId="734D89D4" w14:textId="77777777" w:rsidR="00EF3187" w:rsidRPr="00845002" w:rsidRDefault="00EF3187" w:rsidP="005D6F46">
      <w:pPr>
        <w:tabs>
          <w:tab w:val="left" w:pos="142"/>
          <w:tab w:val="left" w:pos="426"/>
        </w:tabs>
        <w:ind w:left="426"/>
        <w:jc w:val="both"/>
        <w:rPr>
          <w:rFonts w:ascii="Arial" w:hAnsi="Arial" w:cs="Arial"/>
          <w:b/>
          <w:color w:val="000000" w:themeColor="text1"/>
          <w:sz w:val="20"/>
          <w:lang w:val="en-US"/>
        </w:rPr>
      </w:pPr>
    </w:p>
    <w:p w14:paraId="3267B95B" w14:textId="4D6CA35E" w:rsidR="005D6F46" w:rsidRPr="00845002" w:rsidRDefault="00414311" w:rsidP="00414311">
      <w:pPr>
        <w:tabs>
          <w:tab w:val="left" w:pos="426"/>
        </w:tabs>
        <w:ind w:left="426"/>
        <w:rPr>
          <w:rFonts w:ascii="Arial" w:hAnsi="Arial" w:cs="Arial"/>
          <w:color w:val="000000" w:themeColor="text1"/>
          <w:sz w:val="20"/>
          <w:lang w:val="en-US"/>
        </w:rPr>
      </w:pPr>
      <w:r w:rsidRPr="00253A0F">
        <w:rPr>
          <w:rFonts w:ascii="Arial" w:hAnsi="Arial" w:cs="Arial"/>
          <w:sz w:val="20"/>
          <w:lang w:val="en-US"/>
        </w:rPr>
        <w:t xml:space="preserve">The </w:t>
      </w:r>
      <w:r w:rsidRPr="00253A0F">
        <w:rPr>
          <w:rFonts w:ascii="Arial" w:hAnsi="Arial" w:cs="Arial"/>
          <w:b/>
          <w:sz w:val="20"/>
          <w:lang w:val="en-US"/>
        </w:rPr>
        <w:t>fourth quarter 2020</w:t>
      </w:r>
      <w:r w:rsidRPr="00253A0F">
        <w:rPr>
          <w:rFonts w:ascii="Arial" w:hAnsi="Arial" w:cs="Arial"/>
          <w:sz w:val="20"/>
          <w:lang w:val="en-US"/>
        </w:rPr>
        <w:t xml:space="preserve"> brought some optimism to an economic trend that has been really complicated due to the global sanitary emergency.</w:t>
      </w:r>
      <w:r w:rsidR="005D6F46" w:rsidRPr="00845002">
        <w:rPr>
          <w:rFonts w:ascii="Arial" w:hAnsi="Arial" w:cs="Arial"/>
          <w:color w:val="000000" w:themeColor="text1"/>
          <w:sz w:val="20"/>
          <w:lang w:val="en-US"/>
        </w:rPr>
        <w:t xml:space="preserve"> </w:t>
      </w:r>
      <w:r w:rsidRPr="00253A0F">
        <w:rPr>
          <w:rFonts w:ascii="Arial" w:hAnsi="Arial" w:cs="Arial"/>
          <w:b/>
          <w:bCs/>
          <w:sz w:val="20"/>
          <w:lang w:val="en-US"/>
        </w:rPr>
        <w:t>Woodworking and furniture industry technology</w:t>
      </w:r>
      <w:r w:rsidRPr="00253A0F">
        <w:rPr>
          <w:rFonts w:ascii="Arial" w:hAnsi="Arial" w:cs="Arial"/>
          <w:sz w:val="20"/>
          <w:lang w:val="en-US"/>
        </w:rPr>
        <w:t xml:space="preserve"> in the October-December period of last year recorded </w:t>
      </w:r>
      <w:r w:rsidRPr="00253A0F">
        <w:rPr>
          <w:rFonts w:ascii="Arial" w:hAnsi="Arial" w:cs="Arial"/>
          <w:b/>
          <w:bCs/>
          <w:sz w:val="20"/>
          <w:lang w:val="en-US"/>
        </w:rPr>
        <w:t>3.7 percent growth in orders</w:t>
      </w:r>
      <w:r w:rsidRPr="00253A0F">
        <w:rPr>
          <w:rFonts w:ascii="Arial" w:hAnsi="Arial" w:cs="Arial"/>
          <w:sz w:val="20"/>
          <w:lang w:val="en-US"/>
        </w:rPr>
        <w:t xml:space="preserve"> compared to the same period of 2019.</w:t>
      </w:r>
      <w:r w:rsidR="00C04852" w:rsidRPr="00845002">
        <w:rPr>
          <w:rFonts w:ascii="Arial" w:hAnsi="Arial" w:cs="Arial"/>
          <w:color w:val="000000" w:themeColor="text1"/>
          <w:sz w:val="20"/>
          <w:lang w:val="en-US"/>
        </w:rPr>
        <w:t xml:space="preserve"> </w:t>
      </w:r>
      <w:r w:rsidRPr="00253A0F">
        <w:rPr>
          <w:rFonts w:ascii="Arial" w:hAnsi="Arial" w:cs="Arial"/>
          <w:sz w:val="20"/>
          <w:lang w:val="en-US"/>
        </w:rPr>
        <w:t xml:space="preserve">Encouraging signals came from the domestic market, with a 7.3 percent increase, stronger than the trend recorded by orders from international customers (plus </w:t>
      </w:r>
      <w:r w:rsidR="00EA1173">
        <w:rPr>
          <w:rFonts w:ascii="Arial" w:hAnsi="Arial" w:cs="Arial"/>
          <w:sz w:val="20"/>
          <w:lang w:val="en-US"/>
        </w:rPr>
        <w:t xml:space="preserve">3 </w:t>
      </w:r>
      <w:r w:rsidRPr="00253A0F">
        <w:rPr>
          <w:rFonts w:ascii="Arial" w:hAnsi="Arial" w:cs="Arial"/>
          <w:sz w:val="20"/>
          <w:lang w:val="en-US"/>
        </w:rPr>
        <w:t>percent).</w:t>
      </w:r>
    </w:p>
    <w:p w14:paraId="0E41ACFE" w14:textId="77777777" w:rsidR="005D6F46" w:rsidRPr="00845002" w:rsidRDefault="005D6F46" w:rsidP="005D6F46">
      <w:pPr>
        <w:tabs>
          <w:tab w:val="left" w:pos="426"/>
        </w:tabs>
        <w:ind w:left="426"/>
        <w:rPr>
          <w:rFonts w:ascii="Arial" w:hAnsi="Arial" w:cs="Arial"/>
          <w:color w:val="000000" w:themeColor="text1"/>
          <w:sz w:val="20"/>
          <w:lang w:val="en-US"/>
        </w:rPr>
      </w:pPr>
    </w:p>
    <w:p w14:paraId="607D42F6" w14:textId="2405CAE9" w:rsidR="005D6F46" w:rsidRPr="00845002" w:rsidRDefault="00414311" w:rsidP="00414311">
      <w:pPr>
        <w:widowControl w:val="0"/>
        <w:tabs>
          <w:tab w:val="left" w:pos="426"/>
        </w:tabs>
        <w:autoSpaceDE w:val="0"/>
        <w:autoSpaceDN w:val="0"/>
        <w:adjustRightInd w:val="0"/>
        <w:ind w:left="426"/>
        <w:rPr>
          <w:rFonts w:ascii="Arial" w:hAnsi="Arial" w:cs="Arial"/>
          <w:i/>
          <w:color w:val="000000" w:themeColor="text1"/>
          <w:sz w:val="20"/>
          <w:lang w:val="en-US"/>
        </w:rPr>
      </w:pPr>
      <w:r w:rsidRPr="00253A0F">
        <w:rPr>
          <w:rFonts w:ascii="Arial" w:hAnsi="Arial" w:cs="Arial"/>
          <w:i/>
          <w:sz w:val="20"/>
          <w:lang w:val="en-US"/>
        </w:rPr>
        <w:t>“There is no doubt that the final weeks of 2020 showed that the industry can face the current challenges, reaffirming its vocation to export and keeping a focus on the Italian market, which remains one of the most important and demanding on a global scale</w:t>
      </w:r>
      <w:r w:rsidR="00845002">
        <w:rPr>
          <w:rFonts w:ascii="Arial" w:hAnsi="Arial" w:cs="Arial"/>
          <w:i/>
          <w:sz w:val="20"/>
          <w:lang w:val="en-US"/>
        </w:rPr>
        <w:t>”,</w:t>
      </w:r>
      <w:r w:rsidRPr="00253A0F">
        <w:rPr>
          <w:rFonts w:ascii="Arial" w:hAnsi="Arial" w:cs="Arial"/>
          <w:sz w:val="20"/>
          <w:lang w:val="en-US"/>
        </w:rPr>
        <w:t xml:space="preserve"> said </w:t>
      </w:r>
      <w:r w:rsidRPr="00253A0F">
        <w:rPr>
          <w:rFonts w:ascii="Arial" w:hAnsi="Arial" w:cs="Arial"/>
          <w:b/>
          <w:sz w:val="20"/>
          <w:lang w:val="en-US"/>
        </w:rPr>
        <w:t>Luigi De Vito</w:t>
      </w:r>
      <w:r w:rsidRPr="00253A0F">
        <w:rPr>
          <w:rFonts w:ascii="Arial" w:hAnsi="Arial" w:cs="Arial"/>
          <w:sz w:val="20"/>
          <w:lang w:val="en-US"/>
        </w:rPr>
        <w:t>, president of Acimall, the Confindustria member association representing Italian manufa</w:t>
      </w:r>
      <w:r w:rsidR="00253A0F">
        <w:rPr>
          <w:rFonts w:ascii="Arial" w:hAnsi="Arial" w:cs="Arial"/>
          <w:sz w:val="20"/>
          <w:lang w:val="en-US"/>
        </w:rPr>
        <w:t>c</w:t>
      </w:r>
      <w:r w:rsidRPr="00253A0F">
        <w:rPr>
          <w:rFonts w:ascii="Arial" w:hAnsi="Arial" w:cs="Arial"/>
          <w:sz w:val="20"/>
          <w:lang w:val="en-US"/>
        </w:rPr>
        <w:t>turers</w:t>
      </w:r>
      <w:r w:rsidRPr="00253A0F">
        <w:rPr>
          <w:rFonts w:ascii="Arial" w:hAnsi="Arial" w:cs="Arial"/>
          <w:i/>
          <w:sz w:val="20"/>
          <w:lang w:val="en-US"/>
        </w:rPr>
        <w:t>. “Although the first weeks of this year are still showing an encouraging trend across the entire supply chain, we must be cautious and wait for the next quarters before we can say that the market is recovering.</w:t>
      </w:r>
      <w:r w:rsidR="005D6F46" w:rsidRPr="00845002">
        <w:rPr>
          <w:rFonts w:ascii="Arial" w:hAnsi="Arial" w:cs="Arial"/>
          <w:i/>
          <w:color w:val="000000" w:themeColor="text1"/>
          <w:sz w:val="20"/>
          <w:lang w:val="en-US"/>
        </w:rPr>
        <w:t xml:space="preserve"> </w:t>
      </w:r>
      <w:r w:rsidRPr="00253A0F">
        <w:rPr>
          <w:rFonts w:ascii="Arial" w:hAnsi="Arial" w:cs="Arial"/>
          <w:i/>
          <w:sz w:val="20"/>
          <w:lang w:val="en-US"/>
        </w:rPr>
        <w:t xml:space="preserve">Significant support in this direction will certainly come from the </w:t>
      </w:r>
      <w:r w:rsidRPr="00253A0F">
        <w:rPr>
          <w:rFonts w:ascii="Arial" w:hAnsi="Arial" w:cs="Arial"/>
          <w:b/>
          <w:i/>
          <w:sz w:val="20"/>
          <w:lang w:val="en-US"/>
        </w:rPr>
        <w:t>Industry 4.0</w:t>
      </w:r>
      <w:r w:rsidRPr="00253A0F">
        <w:rPr>
          <w:rFonts w:ascii="Arial" w:hAnsi="Arial" w:cs="Arial"/>
          <w:i/>
          <w:sz w:val="20"/>
          <w:lang w:val="en-US"/>
        </w:rPr>
        <w:t xml:space="preserve"> transition plan and the extension of incentives to purchase new technology, deployed by the Italian government for the next two years”</w:t>
      </w:r>
      <w:r w:rsidR="00845002">
        <w:rPr>
          <w:rFonts w:ascii="Arial" w:hAnsi="Arial" w:cs="Arial"/>
          <w:i/>
          <w:sz w:val="20"/>
          <w:lang w:val="en-US"/>
        </w:rPr>
        <w:t>.</w:t>
      </w:r>
      <w:r w:rsidR="005D6F46" w:rsidRPr="00845002">
        <w:rPr>
          <w:rFonts w:ascii="Arial" w:hAnsi="Arial" w:cs="Arial"/>
          <w:i/>
          <w:color w:val="000000" w:themeColor="text1"/>
          <w:sz w:val="20"/>
          <w:lang w:val="en-US"/>
        </w:rPr>
        <w:t xml:space="preserve"> </w:t>
      </w:r>
    </w:p>
    <w:p w14:paraId="6F527F06" w14:textId="77777777" w:rsidR="00DE3BC7" w:rsidRPr="00845002" w:rsidRDefault="00DE3BC7" w:rsidP="005D6F46">
      <w:pPr>
        <w:widowControl w:val="0"/>
        <w:tabs>
          <w:tab w:val="left" w:pos="426"/>
        </w:tabs>
        <w:autoSpaceDE w:val="0"/>
        <w:autoSpaceDN w:val="0"/>
        <w:adjustRightInd w:val="0"/>
        <w:ind w:left="426"/>
        <w:rPr>
          <w:rFonts w:ascii="Arial" w:hAnsi="Arial" w:cs="Arial"/>
          <w:color w:val="000000" w:themeColor="text1"/>
          <w:sz w:val="20"/>
          <w:lang w:val="en-US"/>
        </w:rPr>
      </w:pPr>
    </w:p>
    <w:p w14:paraId="65811806" w14:textId="4851B13C" w:rsidR="00DE3BC7" w:rsidRPr="00845002" w:rsidRDefault="00414311" w:rsidP="00414311">
      <w:pPr>
        <w:ind w:left="426"/>
        <w:rPr>
          <w:rFonts w:ascii="Arial" w:hAnsi="Arial" w:cs="Arial"/>
          <w:color w:val="000000" w:themeColor="text1"/>
          <w:sz w:val="20"/>
          <w:lang w:val="en-US"/>
        </w:rPr>
      </w:pPr>
      <w:r w:rsidRPr="00253A0F">
        <w:rPr>
          <w:rFonts w:ascii="Arial" w:hAnsi="Arial" w:cs="Arial"/>
          <w:sz w:val="20"/>
          <w:lang w:val="en-US"/>
        </w:rPr>
        <w:t xml:space="preserve">The quarterly survey by the Studies Office of Acimall on a statistic sample of companies indicates that the </w:t>
      </w:r>
      <w:r w:rsidRPr="00253A0F">
        <w:rPr>
          <w:rFonts w:ascii="Arial" w:hAnsi="Arial" w:cs="Arial"/>
          <w:b/>
          <w:bCs/>
          <w:sz w:val="20"/>
          <w:lang w:val="en-US"/>
        </w:rPr>
        <w:t>orders book</w:t>
      </w:r>
      <w:r w:rsidRPr="00253A0F">
        <w:rPr>
          <w:rFonts w:ascii="Arial" w:hAnsi="Arial" w:cs="Arial"/>
          <w:sz w:val="20"/>
          <w:lang w:val="en-US"/>
        </w:rPr>
        <w:t xml:space="preserve"> is equal to 3.2 months (versus 3.1 in the previous quarter), with a </w:t>
      </w:r>
      <w:r w:rsidRPr="00253A0F">
        <w:rPr>
          <w:rFonts w:ascii="Arial" w:hAnsi="Arial" w:cs="Arial"/>
          <w:b/>
          <w:bCs/>
          <w:sz w:val="20"/>
          <w:lang w:val="en-US"/>
        </w:rPr>
        <w:t>price increase</w:t>
      </w:r>
      <w:r w:rsidRPr="00253A0F">
        <w:rPr>
          <w:rFonts w:ascii="Arial" w:hAnsi="Arial" w:cs="Arial"/>
          <w:sz w:val="20"/>
          <w:lang w:val="en-US"/>
        </w:rPr>
        <w:t xml:space="preserve"> by 1.2 percent since the beginning of 2020.</w:t>
      </w:r>
      <w:r w:rsidR="00C60722" w:rsidRPr="00845002">
        <w:rPr>
          <w:rFonts w:ascii="Arial" w:hAnsi="Arial" w:cs="Arial"/>
          <w:color w:val="000000" w:themeColor="text1"/>
          <w:sz w:val="20"/>
          <w:lang w:val="en-US"/>
        </w:rPr>
        <w:t xml:space="preserve"> </w:t>
      </w:r>
      <w:r w:rsidRPr="00253A0F">
        <w:rPr>
          <w:rFonts w:ascii="Arial" w:hAnsi="Arial" w:cs="Arial"/>
          <w:b/>
          <w:bCs/>
          <w:sz w:val="20"/>
          <w:lang w:val="en-US"/>
        </w:rPr>
        <w:t>Revenues</w:t>
      </w:r>
      <w:r w:rsidRPr="00253A0F">
        <w:rPr>
          <w:rFonts w:ascii="Arial" w:hAnsi="Arial" w:cs="Arial"/>
          <w:sz w:val="20"/>
          <w:lang w:val="en-US"/>
        </w:rPr>
        <w:t xml:space="preserve"> increased by 17.2 percent compared to Q4 2019.</w:t>
      </w:r>
    </w:p>
    <w:p w14:paraId="24839A6A" w14:textId="77777777" w:rsidR="00DE3BC7" w:rsidRPr="00845002" w:rsidRDefault="00DE3BC7" w:rsidP="00DE3BC7">
      <w:pPr>
        <w:ind w:left="426"/>
        <w:rPr>
          <w:rFonts w:ascii="Arial" w:hAnsi="Arial" w:cs="Arial"/>
          <w:color w:val="000000" w:themeColor="text1"/>
          <w:sz w:val="20"/>
          <w:lang w:val="en-US"/>
        </w:rPr>
      </w:pPr>
    </w:p>
    <w:p w14:paraId="26E845A0" w14:textId="4C7E8BE8" w:rsidR="00B0713B" w:rsidRPr="00845002" w:rsidRDefault="00414311" w:rsidP="00261078">
      <w:pPr>
        <w:widowControl w:val="0"/>
        <w:tabs>
          <w:tab w:val="left" w:pos="426"/>
        </w:tabs>
        <w:autoSpaceDE w:val="0"/>
        <w:autoSpaceDN w:val="0"/>
        <w:adjustRightInd w:val="0"/>
        <w:ind w:left="426"/>
        <w:rPr>
          <w:rFonts w:ascii="Arial" w:hAnsi="Arial" w:cs="Arial"/>
          <w:color w:val="000000" w:themeColor="text1"/>
          <w:sz w:val="20"/>
          <w:lang w:val="en-US"/>
        </w:rPr>
      </w:pPr>
      <w:r w:rsidRPr="00253A0F">
        <w:rPr>
          <w:rFonts w:ascii="Arial" w:hAnsi="Arial" w:cs="Arial"/>
          <w:sz w:val="20"/>
          <w:lang w:val="en-US"/>
        </w:rPr>
        <w:t xml:space="preserve">The interviewees gave clear </w:t>
      </w:r>
      <w:r w:rsidR="003E314B" w:rsidRPr="00253A0F">
        <w:rPr>
          <w:rFonts w:ascii="Arial" w:hAnsi="Arial" w:cs="Arial"/>
          <w:sz w:val="20"/>
          <w:lang w:val="en-US"/>
        </w:rPr>
        <w:t xml:space="preserve">feedback in the </w:t>
      </w:r>
      <w:r w:rsidR="003E314B" w:rsidRPr="00253A0F">
        <w:rPr>
          <w:rFonts w:ascii="Arial" w:hAnsi="Arial" w:cs="Arial"/>
          <w:b/>
          <w:bCs/>
          <w:sz w:val="20"/>
          <w:lang w:val="en-US"/>
        </w:rPr>
        <w:t>quality survey</w:t>
      </w:r>
      <w:r w:rsidR="003E314B" w:rsidRPr="00253A0F">
        <w:rPr>
          <w:rFonts w:ascii="Arial" w:hAnsi="Arial" w:cs="Arial"/>
          <w:sz w:val="20"/>
          <w:lang w:val="en-US"/>
        </w:rPr>
        <w:t>:</w:t>
      </w:r>
      <w:r w:rsidR="00DD038E" w:rsidRPr="00845002">
        <w:rPr>
          <w:rFonts w:ascii="Arial" w:hAnsi="Arial" w:cs="Arial"/>
          <w:color w:val="000000" w:themeColor="text1"/>
          <w:sz w:val="20"/>
          <w:lang w:val="en-US"/>
        </w:rPr>
        <w:t xml:space="preserve"> </w:t>
      </w:r>
      <w:r w:rsidR="003E314B" w:rsidRPr="00253A0F">
        <w:rPr>
          <w:rFonts w:ascii="Arial" w:hAnsi="Arial" w:cs="Arial"/>
          <w:sz w:val="20"/>
          <w:lang w:val="en-US"/>
        </w:rPr>
        <w:t>50 percent of the sample indicated a positive production trend, 6 percent negative and 44 percent stable.</w:t>
      </w:r>
      <w:r w:rsidR="00B0713B" w:rsidRPr="00845002">
        <w:rPr>
          <w:rFonts w:ascii="Arial" w:hAnsi="Arial" w:cs="Arial"/>
          <w:color w:val="000000" w:themeColor="text1"/>
          <w:sz w:val="20"/>
          <w:lang w:val="en-US"/>
        </w:rPr>
        <w:t xml:space="preserve"> </w:t>
      </w:r>
      <w:r w:rsidR="003E314B" w:rsidRPr="00253A0F">
        <w:rPr>
          <w:rFonts w:ascii="Arial" w:hAnsi="Arial" w:cs="Arial"/>
          <w:b/>
          <w:bCs/>
          <w:sz w:val="20"/>
          <w:lang w:val="en-US"/>
        </w:rPr>
        <w:t>Employment</w:t>
      </w:r>
      <w:r w:rsidR="003E314B" w:rsidRPr="00253A0F">
        <w:rPr>
          <w:rFonts w:ascii="Arial" w:hAnsi="Arial" w:cs="Arial"/>
          <w:sz w:val="20"/>
          <w:lang w:val="en-US"/>
        </w:rPr>
        <w:t xml:space="preserve"> is stable according to 78 percent of the sample, </w:t>
      </w:r>
      <w:r w:rsidR="00D76CC3" w:rsidRPr="00253A0F">
        <w:rPr>
          <w:rFonts w:ascii="Arial" w:hAnsi="Arial" w:cs="Arial"/>
          <w:sz w:val="20"/>
          <w:lang w:val="en-US"/>
        </w:rPr>
        <w:t>de</w:t>
      </w:r>
      <w:r w:rsidR="003E314B" w:rsidRPr="00253A0F">
        <w:rPr>
          <w:rFonts w:ascii="Arial" w:hAnsi="Arial" w:cs="Arial"/>
          <w:sz w:val="20"/>
          <w:lang w:val="en-US"/>
        </w:rPr>
        <w:t xml:space="preserve">creasing for 6 percent and </w:t>
      </w:r>
      <w:r w:rsidR="00D76CC3" w:rsidRPr="00253A0F">
        <w:rPr>
          <w:rFonts w:ascii="Arial" w:hAnsi="Arial" w:cs="Arial"/>
          <w:sz w:val="20"/>
          <w:lang w:val="en-US"/>
        </w:rPr>
        <w:t>in</w:t>
      </w:r>
      <w:r w:rsidR="003E314B" w:rsidRPr="00253A0F">
        <w:rPr>
          <w:rFonts w:ascii="Arial" w:hAnsi="Arial" w:cs="Arial"/>
          <w:sz w:val="20"/>
          <w:lang w:val="en-US"/>
        </w:rPr>
        <w:t>creasing for 16 percent.</w:t>
      </w:r>
      <w:r w:rsidR="00B0713B" w:rsidRPr="00845002">
        <w:rPr>
          <w:rFonts w:ascii="Arial" w:hAnsi="Arial" w:cs="Arial"/>
          <w:color w:val="000000"/>
          <w:sz w:val="20"/>
          <w:lang w:val="en-US"/>
        </w:rPr>
        <w:t xml:space="preserve"> </w:t>
      </w:r>
      <w:r w:rsidR="00D76CC3" w:rsidRPr="00253A0F">
        <w:rPr>
          <w:rFonts w:ascii="Arial" w:hAnsi="Arial" w:cs="Arial"/>
          <w:b/>
          <w:sz w:val="20"/>
          <w:lang w:val="en-US"/>
        </w:rPr>
        <w:t xml:space="preserve">Available stocks </w:t>
      </w:r>
      <w:r w:rsidR="00D76CC3" w:rsidRPr="00253A0F">
        <w:rPr>
          <w:rFonts w:ascii="Arial" w:hAnsi="Arial" w:cs="Arial"/>
          <w:bCs/>
          <w:sz w:val="20"/>
          <w:lang w:val="en-US"/>
        </w:rPr>
        <w:t>are stable according to 56 percent of the sample companies, increasing for 11 percent and decreasing for 33 percent.</w:t>
      </w:r>
      <w:r w:rsidR="00B0713B" w:rsidRPr="00845002">
        <w:rPr>
          <w:rFonts w:ascii="Arial" w:hAnsi="Arial" w:cs="Arial"/>
          <w:color w:val="000000" w:themeColor="text1"/>
          <w:sz w:val="20"/>
          <w:lang w:val="en-US"/>
        </w:rPr>
        <w:t xml:space="preserve"> </w:t>
      </w:r>
    </w:p>
    <w:p w14:paraId="6111A8FD" w14:textId="77777777" w:rsidR="001F0D52" w:rsidRPr="00845002" w:rsidRDefault="001F0D52" w:rsidP="00B0713B">
      <w:pPr>
        <w:widowControl w:val="0"/>
        <w:tabs>
          <w:tab w:val="left" w:pos="426"/>
        </w:tabs>
        <w:autoSpaceDE w:val="0"/>
        <w:autoSpaceDN w:val="0"/>
        <w:adjustRightInd w:val="0"/>
        <w:ind w:left="426"/>
        <w:rPr>
          <w:rFonts w:ascii="Arial" w:hAnsi="Arial" w:cs="Arial"/>
          <w:color w:val="000000"/>
          <w:sz w:val="20"/>
          <w:lang w:val="en-US"/>
        </w:rPr>
      </w:pPr>
    </w:p>
    <w:p w14:paraId="562B53A2" w14:textId="124273D2" w:rsidR="004E64E2" w:rsidRPr="00845002" w:rsidRDefault="00261078" w:rsidP="0014468C">
      <w:pPr>
        <w:widowControl w:val="0"/>
        <w:tabs>
          <w:tab w:val="left" w:pos="426"/>
        </w:tabs>
        <w:autoSpaceDE w:val="0"/>
        <w:autoSpaceDN w:val="0"/>
        <w:adjustRightInd w:val="0"/>
        <w:ind w:left="426"/>
        <w:rPr>
          <w:rFonts w:ascii="Arial" w:hAnsi="Arial" w:cs="Arial"/>
          <w:color w:val="000000"/>
          <w:sz w:val="20"/>
          <w:lang w:val="en-US"/>
        </w:rPr>
      </w:pPr>
      <w:r w:rsidRPr="00253A0F">
        <w:rPr>
          <w:rFonts w:ascii="Arial" w:hAnsi="Arial" w:cs="Arial"/>
          <w:sz w:val="20"/>
          <w:lang w:val="en-US"/>
        </w:rPr>
        <w:t xml:space="preserve">It is interesting to notice that, according to the </w:t>
      </w:r>
      <w:r w:rsidRPr="00253A0F">
        <w:rPr>
          <w:rFonts w:ascii="Arial" w:hAnsi="Arial" w:cs="Arial"/>
          <w:b/>
          <w:sz w:val="20"/>
          <w:lang w:val="en-US"/>
        </w:rPr>
        <w:t>forecast survey</w:t>
      </w:r>
      <w:r w:rsidRPr="00253A0F">
        <w:rPr>
          <w:rFonts w:ascii="Arial" w:hAnsi="Arial" w:cs="Arial"/>
          <w:sz w:val="20"/>
          <w:lang w:val="en-US"/>
        </w:rPr>
        <w:t xml:space="preserve">, 50 percent of the sample expect a stable trend for </w:t>
      </w:r>
      <w:r w:rsidRPr="00253A0F">
        <w:rPr>
          <w:rFonts w:ascii="Arial" w:hAnsi="Arial" w:cs="Arial"/>
          <w:b/>
          <w:sz w:val="20"/>
          <w:lang w:val="en-US"/>
        </w:rPr>
        <w:t>export</w:t>
      </w:r>
      <w:r w:rsidRPr="00253A0F">
        <w:rPr>
          <w:rFonts w:ascii="Arial" w:hAnsi="Arial" w:cs="Arial"/>
          <w:sz w:val="20"/>
          <w:lang w:val="en-US"/>
        </w:rPr>
        <w:t>, 39 percent predict a consolidation of recovery and 11 percent fear a reduction.</w:t>
      </w:r>
      <w:r w:rsidR="004E64E2" w:rsidRPr="00845002">
        <w:rPr>
          <w:rFonts w:ascii="Arial" w:hAnsi="Arial" w:cs="Arial"/>
          <w:color w:val="000000"/>
          <w:sz w:val="20"/>
          <w:lang w:val="en-US"/>
        </w:rPr>
        <w:t xml:space="preserve">  </w:t>
      </w:r>
      <w:r w:rsidRPr="00253A0F">
        <w:rPr>
          <w:rFonts w:ascii="Arial" w:hAnsi="Arial" w:cs="Arial"/>
          <w:sz w:val="20"/>
          <w:lang w:val="en-US"/>
        </w:rPr>
        <w:t>Expectations for the Italian market are different:</w:t>
      </w:r>
      <w:r w:rsidR="004E64E2" w:rsidRPr="00845002">
        <w:rPr>
          <w:rFonts w:ascii="Arial" w:hAnsi="Arial" w:cs="Arial"/>
          <w:color w:val="000000"/>
          <w:sz w:val="20"/>
          <w:lang w:val="en-US"/>
        </w:rPr>
        <w:t xml:space="preserve"> </w:t>
      </w:r>
      <w:r w:rsidRPr="00253A0F">
        <w:rPr>
          <w:rFonts w:ascii="Arial" w:hAnsi="Arial" w:cs="Arial"/>
          <w:sz w:val="20"/>
          <w:lang w:val="en-US"/>
        </w:rPr>
        <w:t xml:space="preserve">45 percent believe that business will grow further, 33 percent expect a stable trend and 22 percent </w:t>
      </w:r>
      <w:r w:rsidR="0014468C" w:rsidRPr="00253A0F">
        <w:rPr>
          <w:rFonts w:ascii="Arial" w:hAnsi="Arial" w:cs="Arial"/>
          <w:sz w:val="20"/>
          <w:lang w:val="en-US"/>
        </w:rPr>
        <w:t>see possible shrinkage ahead.</w:t>
      </w:r>
    </w:p>
    <w:p w14:paraId="7696BC7A" w14:textId="77777777" w:rsidR="0068221D" w:rsidRPr="00845002" w:rsidRDefault="0068221D" w:rsidP="00B0713B">
      <w:pPr>
        <w:widowControl w:val="0"/>
        <w:tabs>
          <w:tab w:val="left" w:pos="426"/>
        </w:tabs>
        <w:autoSpaceDE w:val="0"/>
        <w:autoSpaceDN w:val="0"/>
        <w:adjustRightInd w:val="0"/>
        <w:ind w:left="426"/>
        <w:rPr>
          <w:rFonts w:ascii="Arial" w:hAnsi="Arial" w:cs="Arial"/>
          <w:color w:val="000000"/>
          <w:sz w:val="20"/>
          <w:lang w:val="en-US"/>
        </w:rPr>
      </w:pPr>
    </w:p>
    <w:p w14:paraId="43557A56" w14:textId="61E7B8E3" w:rsidR="005D6F46" w:rsidRPr="00845002" w:rsidRDefault="005D6F46" w:rsidP="0068221D">
      <w:pPr>
        <w:widowControl w:val="0"/>
        <w:tabs>
          <w:tab w:val="left" w:pos="426"/>
        </w:tabs>
        <w:autoSpaceDE w:val="0"/>
        <w:autoSpaceDN w:val="0"/>
        <w:adjustRightInd w:val="0"/>
        <w:ind w:left="426"/>
        <w:rPr>
          <w:rFonts w:ascii="Arial" w:hAnsi="Arial" w:cs="Arial"/>
          <w:color w:val="000000"/>
          <w:sz w:val="20"/>
          <w:lang w:val="en-US"/>
        </w:rPr>
      </w:pPr>
    </w:p>
    <w:p w14:paraId="796779FE" w14:textId="77777777" w:rsidR="00C91D54" w:rsidRPr="00845002" w:rsidRDefault="00C91D54" w:rsidP="00C91D54">
      <w:pPr>
        <w:ind w:left="426"/>
        <w:rPr>
          <w:rFonts w:ascii="Arial" w:hAnsi="Arial" w:cs="Arial"/>
          <w:color w:val="000000" w:themeColor="text1"/>
          <w:sz w:val="20"/>
          <w:lang w:val="en-US"/>
        </w:rPr>
      </w:pPr>
    </w:p>
    <w:p w14:paraId="05BA744A" w14:textId="77777777" w:rsidR="001670C8" w:rsidRPr="00845002" w:rsidRDefault="001670C8" w:rsidP="00C91D54">
      <w:pPr>
        <w:ind w:left="426"/>
        <w:rPr>
          <w:rFonts w:ascii="Arial" w:hAnsi="Arial" w:cs="Arial"/>
          <w:color w:val="000000" w:themeColor="text1"/>
          <w:sz w:val="20"/>
          <w:lang w:val="en-US"/>
        </w:rPr>
      </w:pPr>
    </w:p>
    <w:p w14:paraId="6BDCCF7E" w14:textId="781679C9" w:rsidR="00840088" w:rsidRPr="0014468C" w:rsidRDefault="0014468C" w:rsidP="0014468C">
      <w:pPr>
        <w:tabs>
          <w:tab w:val="left" w:pos="2977"/>
          <w:tab w:val="left" w:pos="5670"/>
          <w:tab w:val="left" w:pos="6663"/>
        </w:tabs>
        <w:ind w:left="426"/>
        <w:jc w:val="both"/>
        <w:rPr>
          <w:rFonts w:ascii="Arial" w:hAnsi="Arial"/>
          <w:i/>
          <w:color w:val="000000" w:themeColor="text1"/>
          <w:sz w:val="20"/>
        </w:rPr>
      </w:pPr>
      <w:r w:rsidRPr="00253A0F">
        <w:rPr>
          <w:rFonts w:ascii="Arial" w:hAnsi="Arial"/>
          <w:i/>
          <w:sz w:val="20"/>
          <w:lang w:val="en-US"/>
        </w:rPr>
        <w:t>For more information:</w:t>
      </w:r>
    </w:p>
    <w:p w14:paraId="1110F91B" w14:textId="77777777" w:rsidR="00840088" w:rsidRPr="00E65415" w:rsidRDefault="00840088" w:rsidP="00840088">
      <w:pPr>
        <w:tabs>
          <w:tab w:val="left" w:pos="567"/>
        </w:tabs>
        <w:ind w:left="426"/>
        <w:jc w:val="both"/>
        <w:outlineLvl w:val="0"/>
        <w:rPr>
          <w:rFonts w:ascii="Arial" w:hAnsi="Arial"/>
          <w:b/>
          <w:color w:val="000000" w:themeColor="text1"/>
          <w:sz w:val="20"/>
        </w:rPr>
      </w:pPr>
      <w:r w:rsidRPr="00E65415">
        <w:rPr>
          <w:rFonts w:ascii="Arial" w:hAnsi="Arial"/>
          <w:b/>
          <w:color w:val="000000" w:themeColor="text1"/>
          <w:sz w:val="20"/>
        </w:rPr>
        <w:t>Luca Rossetti</w:t>
      </w:r>
    </w:p>
    <w:p w14:paraId="5FE0D79C" w14:textId="081DADBD" w:rsidR="00DE3DFA" w:rsidRPr="00B33B48" w:rsidRDefault="00840088" w:rsidP="00B33B48">
      <w:pPr>
        <w:tabs>
          <w:tab w:val="left" w:pos="560"/>
        </w:tabs>
        <w:ind w:left="426"/>
        <w:jc w:val="both"/>
        <w:outlineLvl w:val="0"/>
        <w:rPr>
          <w:rFonts w:ascii="Arial" w:hAnsi="Arial" w:cs="Arial"/>
          <w:color w:val="000000" w:themeColor="text1"/>
          <w:sz w:val="20"/>
        </w:rPr>
      </w:pPr>
      <w:r w:rsidRPr="00E65415">
        <w:rPr>
          <w:rFonts w:ascii="Arial" w:hAnsi="Arial"/>
          <w:color w:val="000000" w:themeColor="text1"/>
          <w:sz w:val="20"/>
        </w:rPr>
        <w:t>+39 3</w:t>
      </w:r>
      <w:r w:rsidR="0068221D">
        <w:rPr>
          <w:rFonts w:ascii="Arial" w:hAnsi="Arial"/>
          <w:color w:val="000000" w:themeColor="text1"/>
          <w:sz w:val="20"/>
        </w:rPr>
        <w:t>51</w:t>
      </w:r>
      <w:r w:rsidRPr="00E65415">
        <w:rPr>
          <w:rFonts w:ascii="Arial" w:hAnsi="Arial"/>
          <w:color w:val="000000" w:themeColor="text1"/>
          <w:sz w:val="20"/>
        </w:rPr>
        <w:t xml:space="preserve"> </w:t>
      </w:r>
      <w:r w:rsidR="0068221D">
        <w:rPr>
          <w:rFonts w:ascii="Arial" w:hAnsi="Arial"/>
          <w:color w:val="000000" w:themeColor="text1"/>
          <w:sz w:val="20"/>
        </w:rPr>
        <w:t>9098189</w:t>
      </w:r>
      <w:r w:rsidRPr="00E65415">
        <w:rPr>
          <w:rFonts w:ascii="Arial" w:hAnsi="Arial"/>
          <w:color w:val="000000" w:themeColor="text1"/>
          <w:sz w:val="20"/>
        </w:rPr>
        <w:t xml:space="preserve"> - </w:t>
      </w:r>
      <w:hyperlink r:id="rId8" w:history="1">
        <w:r w:rsidRPr="00E65415">
          <w:rPr>
            <w:rStyle w:val="Collegamentoipertestuale"/>
            <w:rFonts w:ascii="Arial" w:hAnsi="Arial"/>
            <w:color w:val="000000" w:themeColor="text1"/>
            <w:sz w:val="20"/>
          </w:rPr>
          <w:t>press@acimall.com</w:t>
        </w:r>
      </w:hyperlink>
    </w:p>
    <w:sectPr w:rsidR="00DE3DFA" w:rsidRPr="00B33B48" w:rsidSect="00104F31">
      <w:headerReference w:type="default" r:id="rId9"/>
      <w:footerReference w:type="even" r:id="rId10"/>
      <w:footerReference w:type="default" r:id="rId11"/>
      <w:headerReference w:type="first" r:id="rId12"/>
      <w:footerReference w:type="first" r:id="rId13"/>
      <w:pgSz w:w="11906" w:h="16838" w:code="9"/>
      <w:pgMar w:top="1276" w:right="991" w:bottom="384" w:left="1418" w:header="720" w:footer="403"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58E079" w14:textId="77777777" w:rsidR="000C0C5C" w:rsidRDefault="000C0C5C">
      <w:r>
        <w:separator/>
      </w:r>
    </w:p>
  </w:endnote>
  <w:endnote w:type="continuationSeparator" w:id="0">
    <w:p w14:paraId="417259D6" w14:textId="77777777" w:rsidR="000C0C5C" w:rsidRDefault="000C0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neva">
    <w:altName w:val="Geneva"/>
    <w:charset w:val="00"/>
    <w:family w:val="swiss"/>
    <w:pitch w:val="variable"/>
    <w:sig w:usb0="E00002FF" w:usb1="5200205F" w:usb2="00A0C000" w:usb3="00000000" w:csb0="0000019F" w:csb1="00000000"/>
  </w:font>
  <w:font w:name="Lucida Grande">
    <w:altName w:val="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Times">
    <w:altName w:val="﷽﷽﷽﷽﷽﷽㏩褏ĝ鑐羻"/>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A75BF6" w14:textId="77777777" w:rsidR="001F0D52" w:rsidRDefault="001F0D52">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207FA7CA" w14:textId="77777777" w:rsidR="001F0D52" w:rsidRDefault="001F0D52">
    <w:pPr>
      <w:pStyle w:val="Pidipa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5B5DE1" w14:textId="77777777" w:rsidR="001F0D52" w:rsidRDefault="001F0D52">
    <w:pPr>
      <w:pStyle w:val="Pidipagina"/>
      <w:framePr w:wrap="around" w:vAnchor="text" w:hAnchor="page" w:x="5488" w:y="524"/>
      <w:jc w:val="center"/>
      <w:rPr>
        <w:rStyle w:val="Numeropagina"/>
      </w:rPr>
    </w:pPr>
  </w:p>
  <w:p w14:paraId="6A2D504F" w14:textId="77777777" w:rsidR="001F0D52" w:rsidRDefault="001F0D52">
    <w:pPr>
      <w:pStyle w:val="Pidipagina"/>
      <w:ind w:right="360"/>
    </w:pPr>
    <w:r>
      <w:t xml:space="preserve">   </w:t>
    </w:r>
  </w:p>
  <w:p w14:paraId="676EE327" w14:textId="196C1161" w:rsidR="001F0D52" w:rsidRDefault="001F0D52">
    <w:pPr>
      <w:pStyle w:val="Pidipagina"/>
      <w:ind w:right="36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BBB1D6" w14:textId="77777777" w:rsidR="001F0D52" w:rsidRDefault="001F0D52">
    <w:pPr>
      <w:pStyle w:val="Pidipagina"/>
      <w:tabs>
        <w:tab w:val="clear" w:pos="4819"/>
        <w:tab w:val="clear" w:pos="9638"/>
        <w:tab w:val="left" w:pos="9000"/>
      </w:tabs>
      <w:ind w:left="480"/>
      <w:jc w:val="both"/>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964AD8" w14:textId="77777777" w:rsidR="000C0C5C" w:rsidRDefault="000C0C5C">
      <w:r>
        <w:separator/>
      </w:r>
    </w:p>
  </w:footnote>
  <w:footnote w:type="continuationSeparator" w:id="0">
    <w:p w14:paraId="43FC546C" w14:textId="77777777" w:rsidR="000C0C5C" w:rsidRDefault="000C0C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F0CE48" w14:textId="6DC56FCB" w:rsidR="001F0D52" w:rsidRDefault="001F0D52">
    <w:pPr>
      <w:pStyle w:val="Intestazione"/>
      <w:ind w:left="360"/>
    </w:pPr>
  </w:p>
  <w:p w14:paraId="302658E1" w14:textId="77777777" w:rsidR="001F0D52" w:rsidRDefault="001F0D52">
    <w:pPr>
      <w:pStyle w:val="Intestazione"/>
      <w:ind w:left="360"/>
    </w:pPr>
  </w:p>
  <w:p w14:paraId="4A2C7678" w14:textId="77777777" w:rsidR="001F0D52" w:rsidRDefault="001F0D52">
    <w:pPr>
      <w:pStyle w:val="Intestazione"/>
      <w:ind w:lef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F8B4B7" w14:textId="39D9834C" w:rsidR="001F0D52" w:rsidRDefault="001F0D52">
    <w:pPr>
      <w:pStyle w:val="Intestazione"/>
    </w:pPr>
    <w:r>
      <w:rPr>
        <w:sz w:val="22"/>
      </w:rPr>
      <w:t xml:space="preserve">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9A4C2B"/>
    <w:multiLevelType w:val="hybridMultilevel"/>
    <w:tmpl w:val="C0C490D8"/>
    <w:lvl w:ilvl="0" w:tplc="1E5CF8E4">
      <w:start w:val="1"/>
      <w:numFmt w:val="bullet"/>
      <w:lvlText w:val="•"/>
      <w:lvlJc w:val="left"/>
      <w:pPr>
        <w:tabs>
          <w:tab w:val="num" w:pos="720"/>
        </w:tabs>
        <w:ind w:left="720" w:hanging="360"/>
      </w:pPr>
      <w:rPr>
        <w:rFonts w:ascii="Verdana" w:hAnsi="Verdana" w:hint="default"/>
      </w:rPr>
    </w:lvl>
    <w:lvl w:ilvl="1" w:tplc="E1A03B1C" w:tentative="1">
      <w:start w:val="1"/>
      <w:numFmt w:val="bullet"/>
      <w:lvlText w:val="•"/>
      <w:lvlJc w:val="left"/>
      <w:pPr>
        <w:tabs>
          <w:tab w:val="num" w:pos="1440"/>
        </w:tabs>
        <w:ind w:left="1440" w:hanging="360"/>
      </w:pPr>
      <w:rPr>
        <w:rFonts w:ascii="Verdana" w:hAnsi="Verdana" w:hint="default"/>
      </w:rPr>
    </w:lvl>
    <w:lvl w:ilvl="2" w:tplc="1E18E0C0" w:tentative="1">
      <w:start w:val="1"/>
      <w:numFmt w:val="bullet"/>
      <w:lvlText w:val="•"/>
      <w:lvlJc w:val="left"/>
      <w:pPr>
        <w:tabs>
          <w:tab w:val="num" w:pos="2160"/>
        </w:tabs>
        <w:ind w:left="2160" w:hanging="360"/>
      </w:pPr>
      <w:rPr>
        <w:rFonts w:ascii="Verdana" w:hAnsi="Verdana" w:hint="default"/>
      </w:rPr>
    </w:lvl>
    <w:lvl w:ilvl="3" w:tplc="A6CE9EC6" w:tentative="1">
      <w:start w:val="1"/>
      <w:numFmt w:val="bullet"/>
      <w:lvlText w:val="•"/>
      <w:lvlJc w:val="left"/>
      <w:pPr>
        <w:tabs>
          <w:tab w:val="num" w:pos="2880"/>
        </w:tabs>
        <w:ind w:left="2880" w:hanging="360"/>
      </w:pPr>
      <w:rPr>
        <w:rFonts w:ascii="Verdana" w:hAnsi="Verdana" w:hint="default"/>
      </w:rPr>
    </w:lvl>
    <w:lvl w:ilvl="4" w:tplc="AD24A920" w:tentative="1">
      <w:start w:val="1"/>
      <w:numFmt w:val="bullet"/>
      <w:lvlText w:val="•"/>
      <w:lvlJc w:val="left"/>
      <w:pPr>
        <w:tabs>
          <w:tab w:val="num" w:pos="3600"/>
        </w:tabs>
        <w:ind w:left="3600" w:hanging="360"/>
      </w:pPr>
      <w:rPr>
        <w:rFonts w:ascii="Verdana" w:hAnsi="Verdana" w:hint="default"/>
      </w:rPr>
    </w:lvl>
    <w:lvl w:ilvl="5" w:tplc="B0C8885E" w:tentative="1">
      <w:start w:val="1"/>
      <w:numFmt w:val="bullet"/>
      <w:lvlText w:val="•"/>
      <w:lvlJc w:val="left"/>
      <w:pPr>
        <w:tabs>
          <w:tab w:val="num" w:pos="4320"/>
        </w:tabs>
        <w:ind w:left="4320" w:hanging="360"/>
      </w:pPr>
      <w:rPr>
        <w:rFonts w:ascii="Verdana" w:hAnsi="Verdana" w:hint="default"/>
      </w:rPr>
    </w:lvl>
    <w:lvl w:ilvl="6" w:tplc="E64CAC9A" w:tentative="1">
      <w:start w:val="1"/>
      <w:numFmt w:val="bullet"/>
      <w:lvlText w:val="•"/>
      <w:lvlJc w:val="left"/>
      <w:pPr>
        <w:tabs>
          <w:tab w:val="num" w:pos="5040"/>
        </w:tabs>
        <w:ind w:left="5040" w:hanging="360"/>
      </w:pPr>
      <w:rPr>
        <w:rFonts w:ascii="Verdana" w:hAnsi="Verdana" w:hint="default"/>
      </w:rPr>
    </w:lvl>
    <w:lvl w:ilvl="7" w:tplc="014E4B16" w:tentative="1">
      <w:start w:val="1"/>
      <w:numFmt w:val="bullet"/>
      <w:lvlText w:val="•"/>
      <w:lvlJc w:val="left"/>
      <w:pPr>
        <w:tabs>
          <w:tab w:val="num" w:pos="5760"/>
        </w:tabs>
        <w:ind w:left="5760" w:hanging="360"/>
      </w:pPr>
      <w:rPr>
        <w:rFonts w:ascii="Verdana" w:hAnsi="Verdana" w:hint="default"/>
      </w:rPr>
    </w:lvl>
    <w:lvl w:ilvl="8" w:tplc="223CCB82" w:tentative="1">
      <w:start w:val="1"/>
      <w:numFmt w:val="bullet"/>
      <w:lvlText w:val="•"/>
      <w:lvlJc w:val="left"/>
      <w:pPr>
        <w:tabs>
          <w:tab w:val="num" w:pos="6480"/>
        </w:tabs>
        <w:ind w:left="6480" w:hanging="360"/>
      </w:pPr>
      <w:rPr>
        <w:rFonts w:ascii="Verdana" w:hAnsi="Verdana" w:hint="default"/>
      </w:rPr>
    </w:lvl>
  </w:abstractNum>
  <w:abstractNum w:abstractNumId="2" w15:restartNumberingAfterBreak="0">
    <w:nsid w:val="75602B59"/>
    <w:multiLevelType w:val="singleLevel"/>
    <w:tmpl w:val="055A9352"/>
    <w:lvl w:ilvl="0">
      <w:numFmt w:val="bullet"/>
      <w:lvlText w:val="-"/>
      <w:lvlJc w:val="left"/>
      <w:pPr>
        <w:tabs>
          <w:tab w:val="num" w:pos="360"/>
        </w:tabs>
        <w:ind w:left="360" w:hanging="360"/>
      </w:pPr>
      <w:rPr>
        <w:rFonts w:ascii="Times New Roman" w:hAnsi="Times New Roman" w:hint="default"/>
      </w:rPr>
    </w:lvl>
  </w:abstractNum>
  <w:num w:numId="1">
    <w:abstractNumId w:val="0"/>
    <w:lvlOverride w:ilvl="0">
      <w:lvl w:ilvl="0">
        <w:start w:val="1"/>
        <w:numFmt w:val="bullet"/>
        <w:lvlText w:val=""/>
        <w:legacy w:legacy="1" w:legacySpace="0" w:legacyIndent="283"/>
        <w:lvlJc w:val="left"/>
        <w:pPr>
          <w:ind w:left="843" w:hanging="283"/>
        </w:pPr>
        <w:rPr>
          <w:rFonts w:ascii="Symbol" w:hAnsi="Symbol" w:hint="default"/>
        </w:rPr>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attachedTemplate r:id="rId1"/>
  <w:defaultTabStop w:val="709"/>
  <w:hyphenationZone w:val="283"/>
  <w:drawingGridHorizontalSpacing w:val="120"/>
  <w:displayHorizontalDrawingGridEvery w:val="2"/>
  <w:displayVerticalDrawingGridEvery w:val="2"/>
  <w:noPunctuationKerning/>
  <w:characterSpacingControl w:val="doNotCompress"/>
  <w:hdrShapeDefaults>
    <o:shapedefaults v:ext="edit" spidmax="6145" fillcolor="white" stroke="f">
      <v:fill color="white"/>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E31"/>
    <w:rsid w:val="0001539F"/>
    <w:rsid w:val="0001721B"/>
    <w:rsid w:val="00087FD9"/>
    <w:rsid w:val="00095C56"/>
    <w:rsid w:val="000B731F"/>
    <w:rsid w:val="000C05B7"/>
    <w:rsid w:val="000C0C5C"/>
    <w:rsid w:val="000C2E18"/>
    <w:rsid w:val="000C4AD3"/>
    <w:rsid w:val="000C5C5F"/>
    <w:rsid w:val="000E417A"/>
    <w:rsid w:val="000E4BEE"/>
    <w:rsid w:val="000E661F"/>
    <w:rsid w:val="000E7459"/>
    <w:rsid w:val="000F4C0F"/>
    <w:rsid w:val="00104F31"/>
    <w:rsid w:val="001258BE"/>
    <w:rsid w:val="00130D7E"/>
    <w:rsid w:val="00140D22"/>
    <w:rsid w:val="00142024"/>
    <w:rsid w:val="0014468C"/>
    <w:rsid w:val="001670C8"/>
    <w:rsid w:val="001702AD"/>
    <w:rsid w:val="0017075B"/>
    <w:rsid w:val="00174464"/>
    <w:rsid w:val="0018053C"/>
    <w:rsid w:val="001812CA"/>
    <w:rsid w:val="00181DE3"/>
    <w:rsid w:val="001956B8"/>
    <w:rsid w:val="001A615F"/>
    <w:rsid w:val="001B28A8"/>
    <w:rsid w:val="001B415A"/>
    <w:rsid w:val="001B424B"/>
    <w:rsid w:val="001B57D7"/>
    <w:rsid w:val="001C421C"/>
    <w:rsid w:val="001D79A8"/>
    <w:rsid w:val="001E067F"/>
    <w:rsid w:val="001E6154"/>
    <w:rsid w:val="001F0D52"/>
    <w:rsid w:val="001F51B2"/>
    <w:rsid w:val="002042B0"/>
    <w:rsid w:val="00207FBA"/>
    <w:rsid w:val="00210CF8"/>
    <w:rsid w:val="002178A4"/>
    <w:rsid w:val="00224AB3"/>
    <w:rsid w:val="00232B02"/>
    <w:rsid w:val="00253A0F"/>
    <w:rsid w:val="002545BF"/>
    <w:rsid w:val="00261078"/>
    <w:rsid w:val="002632E5"/>
    <w:rsid w:val="002650C8"/>
    <w:rsid w:val="00272082"/>
    <w:rsid w:val="00277B4A"/>
    <w:rsid w:val="00286B70"/>
    <w:rsid w:val="00291DE3"/>
    <w:rsid w:val="00294EDD"/>
    <w:rsid w:val="002A753A"/>
    <w:rsid w:val="002F11D9"/>
    <w:rsid w:val="002F5769"/>
    <w:rsid w:val="00304533"/>
    <w:rsid w:val="00305B4C"/>
    <w:rsid w:val="00307139"/>
    <w:rsid w:val="00313979"/>
    <w:rsid w:val="00326C06"/>
    <w:rsid w:val="0034316E"/>
    <w:rsid w:val="00345D05"/>
    <w:rsid w:val="003638B4"/>
    <w:rsid w:val="00365C65"/>
    <w:rsid w:val="00366E20"/>
    <w:rsid w:val="00381921"/>
    <w:rsid w:val="003838AD"/>
    <w:rsid w:val="003A73F0"/>
    <w:rsid w:val="003B059D"/>
    <w:rsid w:val="003B109F"/>
    <w:rsid w:val="003D3CCC"/>
    <w:rsid w:val="003E314B"/>
    <w:rsid w:val="003F1E14"/>
    <w:rsid w:val="003F371B"/>
    <w:rsid w:val="0040219C"/>
    <w:rsid w:val="0040679A"/>
    <w:rsid w:val="00406AB7"/>
    <w:rsid w:val="00414311"/>
    <w:rsid w:val="00416C21"/>
    <w:rsid w:val="00434C7E"/>
    <w:rsid w:val="00440FDD"/>
    <w:rsid w:val="004525E1"/>
    <w:rsid w:val="004559D3"/>
    <w:rsid w:val="00463561"/>
    <w:rsid w:val="00471328"/>
    <w:rsid w:val="004720FA"/>
    <w:rsid w:val="004B203B"/>
    <w:rsid w:val="004B3B06"/>
    <w:rsid w:val="004E619F"/>
    <w:rsid w:val="004E64E2"/>
    <w:rsid w:val="004F1C0F"/>
    <w:rsid w:val="00524EB0"/>
    <w:rsid w:val="00532AB7"/>
    <w:rsid w:val="00536329"/>
    <w:rsid w:val="00544E4C"/>
    <w:rsid w:val="00553F39"/>
    <w:rsid w:val="00556E60"/>
    <w:rsid w:val="00566630"/>
    <w:rsid w:val="00583DA9"/>
    <w:rsid w:val="00585084"/>
    <w:rsid w:val="005A2C26"/>
    <w:rsid w:val="005B514B"/>
    <w:rsid w:val="005C3375"/>
    <w:rsid w:val="005C788E"/>
    <w:rsid w:val="005D4C94"/>
    <w:rsid w:val="005D6503"/>
    <w:rsid w:val="005D6F46"/>
    <w:rsid w:val="005D7B5B"/>
    <w:rsid w:val="005E5302"/>
    <w:rsid w:val="005F5DB2"/>
    <w:rsid w:val="0063567C"/>
    <w:rsid w:val="0066775B"/>
    <w:rsid w:val="00671AAE"/>
    <w:rsid w:val="0068221D"/>
    <w:rsid w:val="006826C3"/>
    <w:rsid w:val="00683168"/>
    <w:rsid w:val="0069229C"/>
    <w:rsid w:val="006A64E2"/>
    <w:rsid w:val="006B1101"/>
    <w:rsid w:val="006C02B5"/>
    <w:rsid w:val="007039DD"/>
    <w:rsid w:val="00705D68"/>
    <w:rsid w:val="007122E6"/>
    <w:rsid w:val="00724BEA"/>
    <w:rsid w:val="00736007"/>
    <w:rsid w:val="007443A2"/>
    <w:rsid w:val="00760EDC"/>
    <w:rsid w:val="007611D0"/>
    <w:rsid w:val="00773075"/>
    <w:rsid w:val="00786BB1"/>
    <w:rsid w:val="007A6D51"/>
    <w:rsid w:val="007B2DBD"/>
    <w:rsid w:val="007B3109"/>
    <w:rsid w:val="007B4E57"/>
    <w:rsid w:val="007B72D5"/>
    <w:rsid w:val="007D28CA"/>
    <w:rsid w:val="007E06BB"/>
    <w:rsid w:val="007E5480"/>
    <w:rsid w:val="00800F6A"/>
    <w:rsid w:val="0080513A"/>
    <w:rsid w:val="00807D67"/>
    <w:rsid w:val="00840088"/>
    <w:rsid w:val="00840B4A"/>
    <w:rsid w:val="00845002"/>
    <w:rsid w:val="00865C7A"/>
    <w:rsid w:val="0087060B"/>
    <w:rsid w:val="008850FB"/>
    <w:rsid w:val="00891675"/>
    <w:rsid w:val="008A5509"/>
    <w:rsid w:val="008C261D"/>
    <w:rsid w:val="008C32CC"/>
    <w:rsid w:val="008C3ACA"/>
    <w:rsid w:val="008E444A"/>
    <w:rsid w:val="008E5DBF"/>
    <w:rsid w:val="008E606A"/>
    <w:rsid w:val="008F01AF"/>
    <w:rsid w:val="008F4FEF"/>
    <w:rsid w:val="00901E8C"/>
    <w:rsid w:val="009024DF"/>
    <w:rsid w:val="00904BBD"/>
    <w:rsid w:val="00905D70"/>
    <w:rsid w:val="00917407"/>
    <w:rsid w:val="009201D1"/>
    <w:rsid w:val="00927BEF"/>
    <w:rsid w:val="00932B59"/>
    <w:rsid w:val="00932BC6"/>
    <w:rsid w:val="00941E08"/>
    <w:rsid w:val="0094590B"/>
    <w:rsid w:val="00946C6A"/>
    <w:rsid w:val="00947D81"/>
    <w:rsid w:val="00960785"/>
    <w:rsid w:val="009703DB"/>
    <w:rsid w:val="00972D3C"/>
    <w:rsid w:val="00975B1A"/>
    <w:rsid w:val="0097719C"/>
    <w:rsid w:val="00985C7E"/>
    <w:rsid w:val="00990459"/>
    <w:rsid w:val="00991CBC"/>
    <w:rsid w:val="00993D0D"/>
    <w:rsid w:val="009C5B81"/>
    <w:rsid w:val="009E5E5C"/>
    <w:rsid w:val="00A018A0"/>
    <w:rsid w:val="00A029E7"/>
    <w:rsid w:val="00A108DB"/>
    <w:rsid w:val="00A24050"/>
    <w:rsid w:val="00A24489"/>
    <w:rsid w:val="00A2581D"/>
    <w:rsid w:val="00A60694"/>
    <w:rsid w:val="00A76779"/>
    <w:rsid w:val="00A86E2C"/>
    <w:rsid w:val="00AB77FB"/>
    <w:rsid w:val="00AE1B9E"/>
    <w:rsid w:val="00AE51EF"/>
    <w:rsid w:val="00B024BA"/>
    <w:rsid w:val="00B0713B"/>
    <w:rsid w:val="00B329E2"/>
    <w:rsid w:val="00B33B48"/>
    <w:rsid w:val="00B33F4A"/>
    <w:rsid w:val="00B47656"/>
    <w:rsid w:val="00B50A3F"/>
    <w:rsid w:val="00B657A0"/>
    <w:rsid w:val="00B65A3E"/>
    <w:rsid w:val="00B72A34"/>
    <w:rsid w:val="00B7327C"/>
    <w:rsid w:val="00B77080"/>
    <w:rsid w:val="00B9584F"/>
    <w:rsid w:val="00BC3417"/>
    <w:rsid w:val="00BC3F65"/>
    <w:rsid w:val="00BC547E"/>
    <w:rsid w:val="00BD40BD"/>
    <w:rsid w:val="00BD4D44"/>
    <w:rsid w:val="00BD4E9A"/>
    <w:rsid w:val="00BF2118"/>
    <w:rsid w:val="00BF35BC"/>
    <w:rsid w:val="00C04852"/>
    <w:rsid w:val="00C07008"/>
    <w:rsid w:val="00C10DE6"/>
    <w:rsid w:val="00C12950"/>
    <w:rsid w:val="00C41993"/>
    <w:rsid w:val="00C435AF"/>
    <w:rsid w:val="00C441DA"/>
    <w:rsid w:val="00C54EF3"/>
    <w:rsid w:val="00C55169"/>
    <w:rsid w:val="00C60722"/>
    <w:rsid w:val="00C639FC"/>
    <w:rsid w:val="00C91D54"/>
    <w:rsid w:val="00C96A6C"/>
    <w:rsid w:val="00CB70B1"/>
    <w:rsid w:val="00CE4D8E"/>
    <w:rsid w:val="00CE6324"/>
    <w:rsid w:val="00CE7C6D"/>
    <w:rsid w:val="00D04850"/>
    <w:rsid w:val="00D0677A"/>
    <w:rsid w:val="00D16C13"/>
    <w:rsid w:val="00D32BC8"/>
    <w:rsid w:val="00D47E18"/>
    <w:rsid w:val="00D7134F"/>
    <w:rsid w:val="00D76CC3"/>
    <w:rsid w:val="00D91B3F"/>
    <w:rsid w:val="00DB7438"/>
    <w:rsid w:val="00DC53CF"/>
    <w:rsid w:val="00DD038E"/>
    <w:rsid w:val="00DE3BC7"/>
    <w:rsid w:val="00DE3DFA"/>
    <w:rsid w:val="00E04E31"/>
    <w:rsid w:val="00E07556"/>
    <w:rsid w:val="00E2671D"/>
    <w:rsid w:val="00E26F68"/>
    <w:rsid w:val="00E445C1"/>
    <w:rsid w:val="00E6024D"/>
    <w:rsid w:val="00E60591"/>
    <w:rsid w:val="00E65415"/>
    <w:rsid w:val="00E655B9"/>
    <w:rsid w:val="00E66C6E"/>
    <w:rsid w:val="00EA1173"/>
    <w:rsid w:val="00ED118D"/>
    <w:rsid w:val="00EF3187"/>
    <w:rsid w:val="00F00863"/>
    <w:rsid w:val="00F01932"/>
    <w:rsid w:val="00F15D95"/>
    <w:rsid w:val="00F259BE"/>
    <w:rsid w:val="00F30178"/>
    <w:rsid w:val="00F3539D"/>
    <w:rsid w:val="00F379D8"/>
    <w:rsid w:val="00F551A3"/>
    <w:rsid w:val="00F64584"/>
    <w:rsid w:val="00F76DF4"/>
    <w:rsid w:val="00FB5D0B"/>
    <w:rsid w:val="00FD043C"/>
    <w:rsid w:val="00FF2E86"/>
    <w:rsid w:val="00FF3313"/>
  </w:rsids>
  <m:mathPr>
    <m:mathFont m:val="Cambria Math"/>
    <m:brkBin m:val="before"/>
    <m:brkBinSub m:val="--"/>
    <m:smallFrac/>
    <m:dispDef/>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fillcolor="white" stroke="f">
      <v:fill color="white"/>
      <v:stroke on="f"/>
    </o:shapedefaults>
    <o:shapelayout v:ext="edit">
      <o:idmap v:ext="edit" data="1"/>
    </o:shapelayout>
  </w:shapeDefaults>
  <w:doNotEmbedSmartTags/>
  <w:decimalSymbol w:val=","/>
  <w:listSeparator w:val=";"/>
  <w14:docId w14:val="62284E42"/>
  <w15:docId w15:val="{F14CF921-D286-CD47-AE27-ED4D308F6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heading 5" w:semiHidden="1" w:unhideWhenUsed="1"/>
    <w:lsdException w:name="heading 9"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F11D9"/>
    <w:rPr>
      <w:sz w:val="24"/>
    </w:rPr>
  </w:style>
  <w:style w:type="paragraph" w:styleId="Titolo1">
    <w:name w:val="heading 1"/>
    <w:basedOn w:val="Normale"/>
    <w:next w:val="Normale"/>
    <w:qFormat/>
    <w:rsid w:val="002F11D9"/>
    <w:pPr>
      <w:keepNext/>
      <w:outlineLvl w:val="0"/>
    </w:pPr>
    <w:rPr>
      <w:rFonts w:ascii="Helvetica" w:hAnsi="Helvetica"/>
      <w:b/>
      <w:sz w:val="16"/>
    </w:rPr>
  </w:style>
  <w:style w:type="paragraph" w:styleId="Titolo2">
    <w:name w:val="heading 2"/>
    <w:basedOn w:val="Normale"/>
    <w:next w:val="Normale"/>
    <w:qFormat/>
    <w:rsid w:val="002F11D9"/>
    <w:pPr>
      <w:keepNext/>
      <w:spacing w:before="240" w:after="60"/>
      <w:outlineLvl w:val="1"/>
    </w:pPr>
    <w:rPr>
      <w:rFonts w:ascii="Helvetica" w:hAnsi="Helvetica"/>
      <w:b/>
      <w:i/>
    </w:rPr>
  </w:style>
  <w:style w:type="paragraph" w:styleId="Titolo3">
    <w:name w:val="heading 3"/>
    <w:basedOn w:val="Normale"/>
    <w:next w:val="Normale"/>
    <w:qFormat/>
    <w:rsid w:val="002F11D9"/>
    <w:pPr>
      <w:keepNext/>
      <w:jc w:val="both"/>
      <w:outlineLvl w:val="2"/>
    </w:pPr>
    <w:rPr>
      <w:b/>
      <w:sz w:val="28"/>
    </w:rPr>
  </w:style>
  <w:style w:type="paragraph" w:styleId="Titolo4">
    <w:name w:val="heading 4"/>
    <w:basedOn w:val="Normale"/>
    <w:next w:val="Normale"/>
    <w:qFormat/>
    <w:rsid w:val="002F11D9"/>
    <w:pPr>
      <w:keepNext/>
      <w:ind w:left="480"/>
      <w:outlineLvl w:val="3"/>
    </w:pPr>
    <w:rPr>
      <w:rFonts w:ascii="Arial" w:hAnsi="Arial"/>
      <w:b/>
      <w:sz w:val="22"/>
    </w:rPr>
  </w:style>
  <w:style w:type="paragraph" w:styleId="Titolo5">
    <w:name w:val="heading 5"/>
    <w:basedOn w:val="Normale"/>
    <w:next w:val="Normale"/>
    <w:qFormat/>
    <w:rsid w:val="002F11D9"/>
    <w:pPr>
      <w:keepNext/>
      <w:ind w:left="480"/>
      <w:jc w:val="both"/>
      <w:outlineLvl w:val="4"/>
    </w:pPr>
    <w:rPr>
      <w:rFonts w:ascii="Arial" w:hAnsi="Arial"/>
      <w:b/>
      <w:color w:val="000000"/>
      <w:sz w:val="22"/>
    </w:rPr>
  </w:style>
  <w:style w:type="paragraph" w:styleId="Titolo6">
    <w:name w:val="heading 6"/>
    <w:basedOn w:val="Normale"/>
    <w:next w:val="Normale"/>
    <w:qFormat/>
    <w:rsid w:val="002F11D9"/>
    <w:pPr>
      <w:keepNext/>
      <w:jc w:val="both"/>
      <w:outlineLvl w:val="5"/>
    </w:pPr>
    <w:rPr>
      <w:rFonts w:eastAsia="Arial Unicode MS"/>
    </w:rPr>
  </w:style>
  <w:style w:type="paragraph" w:styleId="Titolo7">
    <w:name w:val="heading 7"/>
    <w:basedOn w:val="Normale"/>
    <w:next w:val="Normale"/>
    <w:qFormat/>
    <w:rsid w:val="002F11D9"/>
    <w:pPr>
      <w:keepNext/>
      <w:tabs>
        <w:tab w:val="left" w:pos="3480"/>
        <w:tab w:val="left" w:pos="5640"/>
      </w:tabs>
      <w:ind w:left="480"/>
      <w:jc w:val="both"/>
      <w:outlineLvl w:val="6"/>
    </w:pPr>
    <w:rPr>
      <w:rFonts w:ascii="Arial" w:hAnsi="Arial"/>
      <w:b/>
      <w:sz w:val="20"/>
    </w:rPr>
  </w:style>
  <w:style w:type="paragraph" w:styleId="Titolo8">
    <w:name w:val="heading 8"/>
    <w:basedOn w:val="Normale"/>
    <w:next w:val="Normale"/>
    <w:qFormat/>
    <w:rsid w:val="002F11D9"/>
    <w:pPr>
      <w:keepNext/>
      <w:ind w:left="480"/>
      <w:jc w:val="both"/>
      <w:outlineLvl w:val="7"/>
    </w:pPr>
    <w:rPr>
      <w:rFonts w:ascii="Arial" w:hAnsi="Arial"/>
      <w:b/>
      <w:color w:val="FF0000"/>
    </w:rPr>
  </w:style>
  <w:style w:type="paragraph" w:styleId="Titolo9">
    <w:name w:val="heading 9"/>
    <w:basedOn w:val="Normale"/>
    <w:next w:val="Normale"/>
    <w:qFormat/>
    <w:rsid w:val="002F11D9"/>
    <w:pPr>
      <w:keepNext/>
      <w:tabs>
        <w:tab w:val="left" w:pos="3480"/>
        <w:tab w:val="left" w:pos="5640"/>
      </w:tabs>
      <w:ind w:left="480"/>
      <w:jc w:val="both"/>
      <w:outlineLvl w:val="8"/>
    </w:pPr>
    <w:rPr>
      <w:rFonts w:ascii="Arial" w:hAnsi="Arial"/>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2F11D9"/>
    <w:pPr>
      <w:tabs>
        <w:tab w:val="center" w:pos="4819"/>
        <w:tab w:val="right" w:pos="9638"/>
      </w:tabs>
    </w:pPr>
  </w:style>
  <w:style w:type="paragraph" w:styleId="Pidipagina">
    <w:name w:val="footer"/>
    <w:basedOn w:val="Normale"/>
    <w:rsid w:val="002F11D9"/>
    <w:pPr>
      <w:tabs>
        <w:tab w:val="center" w:pos="4819"/>
        <w:tab w:val="right" w:pos="9638"/>
      </w:tabs>
    </w:pPr>
  </w:style>
  <w:style w:type="paragraph" w:styleId="Titolo">
    <w:name w:val="Title"/>
    <w:basedOn w:val="Normale"/>
    <w:qFormat/>
    <w:rsid w:val="002F11D9"/>
    <w:pPr>
      <w:tabs>
        <w:tab w:val="left" w:pos="567"/>
        <w:tab w:val="left" w:pos="1701"/>
        <w:tab w:val="left" w:pos="3969"/>
        <w:tab w:val="left" w:pos="7371"/>
        <w:tab w:val="decimal" w:pos="9072"/>
      </w:tabs>
      <w:spacing w:line="240" w:lineRule="atLeast"/>
      <w:jc w:val="center"/>
    </w:pPr>
    <w:rPr>
      <w:rFonts w:ascii="Arial" w:hAnsi="Arial"/>
      <w:b/>
      <w:sz w:val="28"/>
      <w:u w:val="single"/>
    </w:rPr>
  </w:style>
  <w:style w:type="paragraph" w:styleId="Corpotesto">
    <w:name w:val="Body Text"/>
    <w:basedOn w:val="Normale"/>
    <w:rsid w:val="002F11D9"/>
    <w:pPr>
      <w:tabs>
        <w:tab w:val="left" w:pos="567"/>
        <w:tab w:val="left" w:pos="1701"/>
        <w:tab w:val="left" w:pos="3969"/>
        <w:tab w:val="left" w:pos="7371"/>
        <w:tab w:val="decimal" w:pos="9072"/>
      </w:tabs>
      <w:spacing w:line="240" w:lineRule="atLeast"/>
      <w:jc w:val="both"/>
    </w:pPr>
    <w:rPr>
      <w:rFonts w:ascii="Arial" w:hAnsi="Arial"/>
      <w:sz w:val="28"/>
    </w:rPr>
  </w:style>
  <w:style w:type="paragraph" w:styleId="Corpodeltesto2">
    <w:name w:val="Body Text 2"/>
    <w:basedOn w:val="Normale"/>
    <w:rsid w:val="002F11D9"/>
    <w:pPr>
      <w:tabs>
        <w:tab w:val="left" w:pos="567"/>
        <w:tab w:val="left" w:pos="1701"/>
        <w:tab w:val="left" w:pos="3969"/>
        <w:tab w:val="left" w:pos="7371"/>
        <w:tab w:val="decimal" w:pos="9072"/>
      </w:tabs>
      <w:spacing w:line="240" w:lineRule="atLeast"/>
    </w:pPr>
    <w:rPr>
      <w:rFonts w:ascii="Arial" w:hAnsi="Arial"/>
      <w:sz w:val="28"/>
    </w:rPr>
  </w:style>
  <w:style w:type="paragraph" w:customStyle="1" w:styleId="L">
    <w:name w:val="L"/>
    <w:basedOn w:val="Normale"/>
    <w:rsid w:val="002F11D9"/>
    <w:pPr>
      <w:ind w:right="2126"/>
      <w:jc w:val="both"/>
    </w:pPr>
    <w:rPr>
      <w:rFonts w:ascii="Arial" w:hAnsi="Arial"/>
    </w:rPr>
  </w:style>
  <w:style w:type="character" w:styleId="Numeropagina">
    <w:name w:val="page number"/>
    <w:basedOn w:val="Carpredefinitoparagrafo"/>
    <w:rsid w:val="002F11D9"/>
  </w:style>
  <w:style w:type="character" w:styleId="Collegamentoipertestuale">
    <w:name w:val="Hyperlink"/>
    <w:basedOn w:val="Carpredefinitoparagrafo"/>
    <w:rsid w:val="002F11D9"/>
    <w:rPr>
      <w:color w:val="0000FF"/>
      <w:u w:val="single"/>
    </w:rPr>
  </w:style>
  <w:style w:type="paragraph" w:styleId="Mappadocumento">
    <w:name w:val="Document Map"/>
    <w:basedOn w:val="Normale"/>
    <w:semiHidden/>
    <w:rsid w:val="002F11D9"/>
    <w:pPr>
      <w:shd w:val="clear" w:color="auto" w:fill="000080"/>
    </w:pPr>
    <w:rPr>
      <w:rFonts w:ascii="Geneva" w:hAnsi="Geneva"/>
    </w:rPr>
  </w:style>
  <w:style w:type="paragraph" w:styleId="Testodelblocco">
    <w:name w:val="Block Text"/>
    <w:basedOn w:val="Normale"/>
    <w:rsid w:val="002F11D9"/>
    <w:pPr>
      <w:ind w:left="360" w:right="-82"/>
      <w:jc w:val="both"/>
    </w:pPr>
    <w:rPr>
      <w:rFonts w:ascii="Arial" w:hAnsi="Arial"/>
      <w:b/>
    </w:rPr>
  </w:style>
  <w:style w:type="paragraph" w:styleId="Rientrocorpodeltesto">
    <w:name w:val="Body Text Indent"/>
    <w:basedOn w:val="Normale"/>
    <w:rsid w:val="002F11D9"/>
    <w:pPr>
      <w:ind w:left="360"/>
      <w:jc w:val="both"/>
    </w:pPr>
    <w:rPr>
      <w:rFonts w:ascii="Arial" w:hAnsi="Arial"/>
      <w:sz w:val="22"/>
    </w:rPr>
  </w:style>
  <w:style w:type="paragraph" w:styleId="Corpodeltesto3">
    <w:name w:val="Body Text 3"/>
    <w:basedOn w:val="Normale"/>
    <w:rsid w:val="002F11D9"/>
    <w:pPr>
      <w:jc w:val="both"/>
    </w:pPr>
    <w:rPr>
      <w:rFonts w:ascii="Arial" w:hAnsi="Arial"/>
      <w:color w:val="000000"/>
      <w:sz w:val="22"/>
    </w:rPr>
  </w:style>
  <w:style w:type="paragraph" w:styleId="Rientrocorpodeltesto2">
    <w:name w:val="Body Text Indent 2"/>
    <w:basedOn w:val="Normale"/>
    <w:rsid w:val="002F11D9"/>
    <w:pPr>
      <w:ind w:left="480"/>
      <w:jc w:val="both"/>
    </w:pPr>
    <w:rPr>
      <w:rFonts w:ascii="Arial" w:hAnsi="Arial"/>
      <w:color w:val="000000"/>
      <w:sz w:val="22"/>
    </w:rPr>
  </w:style>
  <w:style w:type="paragraph" w:styleId="Rientrocorpodeltesto3">
    <w:name w:val="Body Text Indent 3"/>
    <w:basedOn w:val="Normale"/>
    <w:rsid w:val="002F11D9"/>
    <w:pPr>
      <w:ind w:left="480"/>
      <w:jc w:val="both"/>
    </w:pPr>
    <w:rPr>
      <w:rFonts w:ascii="Arial" w:hAnsi="Arial"/>
      <w:sz w:val="20"/>
    </w:rPr>
  </w:style>
  <w:style w:type="paragraph" w:styleId="Sottotitolo">
    <w:name w:val="Subtitle"/>
    <w:basedOn w:val="Normale"/>
    <w:qFormat/>
    <w:rsid w:val="002F11D9"/>
    <w:pPr>
      <w:spacing w:after="60"/>
      <w:jc w:val="center"/>
      <w:outlineLvl w:val="1"/>
    </w:pPr>
    <w:rPr>
      <w:rFonts w:ascii="Arial" w:hAnsi="Arial"/>
    </w:rPr>
  </w:style>
  <w:style w:type="paragraph" w:styleId="Testofumetto">
    <w:name w:val="Balloon Text"/>
    <w:basedOn w:val="Normale"/>
    <w:semiHidden/>
    <w:rsid w:val="00E04E31"/>
    <w:rPr>
      <w:rFonts w:ascii="Lucida Grande" w:hAnsi="Lucida Grande"/>
      <w:sz w:val="18"/>
      <w:szCs w:val="18"/>
    </w:rPr>
  </w:style>
  <w:style w:type="character" w:customStyle="1" w:styleId="col1">
    <w:name w:val="col1"/>
    <w:basedOn w:val="Carpredefinitoparagrafo"/>
    <w:rsid w:val="00E14275"/>
  </w:style>
  <w:style w:type="paragraph" w:styleId="Nessunaspaziatura">
    <w:name w:val="No Spacing"/>
    <w:uiPriority w:val="1"/>
    <w:semiHidden/>
    <w:qFormat/>
    <w:rsid w:val="00DA137C"/>
    <w:rPr>
      <w:rFonts w:ascii="Calibri" w:eastAsia="Calibri" w:hAnsi="Calibri"/>
      <w:sz w:val="22"/>
      <w:szCs w:val="22"/>
      <w:lang w:eastAsia="en-US"/>
    </w:rPr>
  </w:style>
  <w:style w:type="paragraph" w:styleId="Paragrafoelenco">
    <w:name w:val="List Paragraph"/>
    <w:basedOn w:val="Normale"/>
    <w:uiPriority w:val="34"/>
    <w:qFormat/>
    <w:rsid w:val="0011315D"/>
    <w:pPr>
      <w:spacing w:after="200" w:line="276" w:lineRule="auto"/>
      <w:ind w:left="720"/>
      <w:contextualSpacing/>
    </w:pPr>
    <w:rPr>
      <w:rFonts w:ascii="Calibri" w:eastAsia="Calibri" w:hAnsi="Calibri"/>
      <w:sz w:val="22"/>
      <w:szCs w:val="22"/>
      <w:lang w:val="en-US" w:eastAsia="en-US"/>
    </w:rPr>
  </w:style>
  <w:style w:type="paragraph" w:styleId="NormaleWeb">
    <w:name w:val="Normal (Web)"/>
    <w:basedOn w:val="Normale"/>
    <w:uiPriority w:val="99"/>
    <w:rsid w:val="00254CF9"/>
    <w:pPr>
      <w:spacing w:beforeLines="1" w:afterLines="1"/>
    </w:pPr>
    <w:rPr>
      <w:rFonts w:ascii="Times" w:eastAsia="Cambria" w:hAnsi="Time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9204852">
      <w:bodyDiv w:val="1"/>
      <w:marLeft w:val="0"/>
      <w:marRight w:val="0"/>
      <w:marTop w:val="0"/>
      <w:marBottom w:val="0"/>
      <w:divBdr>
        <w:top w:val="none" w:sz="0" w:space="0" w:color="auto"/>
        <w:left w:val="none" w:sz="0" w:space="0" w:color="auto"/>
        <w:bottom w:val="none" w:sz="0" w:space="0" w:color="auto"/>
        <w:right w:val="none" w:sz="0" w:space="0" w:color="auto"/>
      </w:divBdr>
      <w:divsChild>
        <w:div w:id="1253931816">
          <w:marLeft w:val="0"/>
          <w:marRight w:val="0"/>
          <w:marTop w:val="0"/>
          <w:marBottom w:val="0"/>
          <w:divBdr>
            <w:top w:val="none" w:sz="0" w:space="0" w:color="auto"/>
            <w:left w:val="none" w:sz="0" w:space="0" w:color="auto"/>
            <w:bottom w:val="none" w:sz="0" w:space="0" w:color="auto"/>
            <w:right w:val="none" w:sz="0" w:space="0" w:color="auto"/>
          </w:divBdr>
          <w:divsChild>
            <w:div w:id="1227837217">
              <w:marLeft w:val="0"/>
              <w:marRight w:val="0"/>
              <w:marTop w:val="0"/>
              <w:marBottom w:val="0"/>
              <w:divBdr>
                <w:top w:val="none" w:sz="0" w:space="0" w:color="auto"/>
                <w:left w:val="none" w:sz="0" w:space="0" w:color="auto"/>
                <w:bottom w:val="none" w:sz="0" w:space="0" w:color="auto"/>
                <w:right w:val="none" w:sz="0" w:space="0" w:color="auto"/>
              </w:divBdr>
              <w:divsChild>
                <w:div w:id="1092818887">
                  <w:marLeft w:val="0"/>
                  <w:marRight w:val="0"/>
                  <w:marTop w:val="0"/>
                  <w:marBottom w:val="0"/>
                  <w:divBdr>
                    <w:top w:val="none" w:sz="0" w:space="0" w:color="auto"/>
                    <w:left w:val="none" w:sz="0" w:space="0" w:color="auto"/>
                    <w:bottom w:val="none" w:sz="0" w:space="0" w:color="auto"/>
                    <w:right w:val="none" w:sz="0" w:space="0" w:color="auto"/>
                  </w:divBdr>
                  <w:divsChild>
                    <w:div w:id="35338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ess@acimall.com"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Modelli\fax-acimall.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fax-acimall.dot</Template>
  <TotalTime>2</TotalTime>
  <Pages>1</Pages>
  <Words>426</Words>
  <Characters>2331</Characters>
  <Application>Microsoft Office Word</Application>
  <DocSecurity>0</DocSecurity>
  <Lines>19</Lines>
  <Paragraphs>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Associazione costruttori</vt:lpstr>
      <vt:lpstr>Associazione costruttori</vt:lpstr>
    </vt:vector>
  </TitlesOfParts>
  <Company/>
  <LinksUpToDate>false</LinksUpToDate>
  <CharactersWithSpaces>2752</CharactersWithSpaces>
  <SharedDoc>false</SharedDoc>
  <HLinks>
    <vt:vector size="24" baseType="variant">
      <vt:variant>
        <vt:i4>983080</vt:i4>
      </vt:variant>
      <vt:variant>
        <vt:i4>0</vt:i4>
      </vt:variant>
      <vt:variant>
        <vt:i4>0</vt:i4>
      </vt:variant>
      <vt:variant>
        <vt:i4>5</vt:i4>
      </vt:variant>
      <vt:variant>
        <vt:lpwstr>mailto:press@acimall.com</vt:lpwstr>
      </vt:variant>
      <vt:variant>
        <vt:lpwstr/>
      </vt:variant>
      <vt:variant>
        <vt:i4>8126491</vt:i4>
      </vt:variant>
      <vt:variant>
        <vt:i4>6198</vt:i4>
      </vt:variant>
      <vt:variant>
        <vt:i4>1026</vt:i4>
      </vt:variant>
      <vt:variant>
        <vt:i4>1</vt:i4>
      </vt:variant>
      <vt:variant>
        <vt:lpwstr>ACIMALL carta intestata</vt:lpwstr>
      </vt:variant>
      <vt:variant>
        <vt:lpwstr/>
      </vt:variant>
      <vt:variant>
        <vt:i4>6291547</vt:i4>
      </vt:variant>
      <vt:variant>
        <vt:i4>6228</vt:i4>
      </vt:variant>
      <vt:variant>
        <vt:i4>1027</vt:i4>
      </vt:variant>
      <vt:variant>
        <vt:i4>1</vt:i4>
      </vt:variant>
      <vt:variant>
        <vt:lpwstr>LOGO_CONFINDUSTRIA</vt:lpwstr>
      </vt:variant>
      <vt:variant>
        <vt:lpwstr/>
      </vt:variant>
      <vt:variant>
        <vt:i4>8126491</vt:i4>
      </vt:variant>
      <vt:variant>
        <vt:i4>6239</vt:i4>
      </vt:variant>
      <vt:variant>
        <vt:i4>1025</vt:i4>
      </vt:variant>
      <vt:variant>
        <vt:i4>1</vt:i4>
      </vt:variant>
      <vt:variant>
        <vt:lpwstr>ACIMALL carta intestata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Associazione costruttori</dc:title>
  <dc:subject/>
  <dc:creator>. .</dc:creator>
  <cp:keywords/>
  <cp:lastModifiedBy>Piero Borroni</cp:lastModifiedBy>
  <cp:revision>3</cp:revision>
  <cp:lastPrinted>2019-08-02T13:00:00Z</cp:lastPrinted>
  <dcterms:created xsi:type="dcterms:W3CDTF">2021-03-01T12:30:00Z</dcterms:created>
  <dcterms:modified xsi:type="dcterms:W3CDTF">2021-03-04T07:44:00Z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-1843729638</vt:i4>
  </property>
  <property fmtid="{D5CDD505-2E9C-101B-9397-08002B2CF9AE}" pid="3" name="_EmailSubject">
    <vt:lpwstr>COMUNICATO STAMPA 5/2003</vt:lpwstr>
  </property>
  <property fmtid="{D5CDD505-2E9C-101B-9397-08002B2CF9AE}" pid="4" name="_AuthorEmail">
    <vt:lpwstr>LC@Costalev.com</vt:lpwstr>
  </property>
  <property fmtid="{D5CDD505-2E9C-101B-9397-08002B2CF9AE}" pid="5" name="_AuthorEmailDisplayName">
    <vt:lpwstr>Luciano Costa</vt:lpwstr>
  </property>
  <property fmtid="{D5CDD505-2E9C-101B-9397-08002B2CF9AE}" pid="6" name="_ReviewingToolsShownOnce">
    <vt:lpwstr/>
  </property>
</Properties>
</file>