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C3E36B8" w14:textId="77777777" w:rsidTr="00A029E7">
        <w:trPr>
          <w:trHeight w:val="540"/>
        </w:trPr>
        <w:tc>
          <w:tcPr>
            <w:tcW w:w="3184" w:type="dxa"/>
          </w:tcPr>
          <w:p w14:paraId="446A9410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10A6204" wp14:editId="565EF5C3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47BF085F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06B10732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506DC51B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1E2F82A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1FB37B49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438D71B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4505D49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3A179143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352C85B7" w14:textId="7777777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0812972C" w14:textId="77777777" w:rsidR="00C12950" w:rsidRDefault="00D82A93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26 giugno</w:t>
            </w:r>
            <w:r w:rsidR="001A615F">
              <w:rPr>
                <w:rFonts w:ascii="Helvetica" w:hAnsi="Helvetica"/>
                <w:sz w:val="14"/>
              </w:rPr>
              <w:t xml:space="preserve"> 202</w:t>
            </w:r>
            <w:r>
              <w:rPr>
                <w:rFonts w:ascii="Helvetica" w:hAnsi="Helvetica"/>
                <w:sz w:val="14"/>
              </w:rPr>
              <w:t>3</w:t>
            </w:r>
          </w:p>
        </w:tc>
      </w:tr>
    </w:tbl>
    <w:p w14:paraId="09C6127B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EBF9FCD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686227E7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A1BE1C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006EEF3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75098B49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0A315367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1594ED7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A325F53" w14:textId="77777777" w:rsidR="002F537A" w:rsidRDefault="002F537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97FEF75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C124288" w14:textId="77777777" w:rsidR="00BC3417" w:rsidRDefault="00D82A93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ENRICO AURELI</w:t>
      </w:r>
      <w:r w:rsidR="00D74318">
        <w:rPr>
          <w:rFonts w:ascii="Arial" w:hAnsi="Arial" w:cs="Arial"/>
          <w:b/>
          <w:color w:val="000000" w:themeColor="text1"/>
          <w:sz w:val="20"/>
        </w:rPr>
        <w:t xml:space="preserve"> È IL NUOVO PRESIDENTE DI ACIMALL</w:t>
      </w:r>
      <w:r w:rsidR="0071749D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238F2BF5" w14:textId="77777777" w:rsidR="003D3CCC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6961398" w14:textId="77777777" w:rsidR="001D79A8" w:rsidRDefault="001D79A8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67A93E6" w14:textId="77777777" w:rsidR="002F537A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788A4B0" w14:textId="77777777" w:rsidR="002F537A" w:rsidRPr="001E6154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022CE60" w14:textId="77777777" w:rsidR="00D82A93" w:rsidRDefault="00D82A93" w:rsidP="001C421C">
      <w:pPr>
        <w:adjustRightInd w:val="0"/>
        <w:snapToGrid w:val="0"/>
        <w:ind w:left="426"/>
        <w:rPr>
          <w:rFonts w:ascii="Arial" w:hAnsi="Arial"/>
          <w:sz w:val="20"/>
        </w:rPr>
      </w:pPr>
      <w:r w:rsidRPr="00D82A93">
        <w:rPr>
          <w:rFonts w:ascii="Arial" w:hAnsi="Arial"/>
          <w:b/>
          <w:bCs/>
          <w:sz w:val="20"/>
        </w:rPr>
        <w:t>Enrico Aureli</w:t>
      </w:r>
      <w:r>
        <w:rPr>
          <w:rFonts w:ascii="Arial" w:hAnsi="Arial"/>
          <w:sz w:val="20"/>
        </w:rPr>
        <w:t>, vicepresidente Scm</w:t>
      </w:r>
      <w:r w:rsidR="00BF5D32">
        <w:rPr>
          <w:rFonts w:ascii="Arial" w:hAnsi="Arial"/>
          <w:sz w:val="20"/>
        </w:rPr>
        <w:t xml:space="preserve"> Group</w:t>
      </w:r>
      <w:r w:rsidR="006C7E05">
        <w:rPr>
          <w:rFonts w:ascii="Arial" w:hAnsi="Arial"/>
          <w:sz w:val="20"/>
        </w:rPr>
        <w:t xml:space="preserve"> (</w:t>
      </w:r>
      <w:r>
        <w:rPr>
          <w:rFonts w:ascii="Arial" w:hAnsi="Arial"/>
          <w:sz w:val="20"/>
        </w:rPr>
        <w:t>Rimini)</w:t>
      </w:r>
      <w:r w:rsidR="006C7E05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è il nuovo presidente di </w:t>
      </w:r>
      <w:r w:rsidR="00D74318">
        <w:rPr>
          <w:rFonts w:ascii="Arial" w:hAnsi="Arial"/>
          <w:sz w:val="20"/>
        </w:rPr>
        <w:t>Acimall</w:t>
      </w:r>
      <w:r>
        <w:rPr>
          <w:rFonts w:ascii="Arial" w:hAnsi="Arial"/>
          <w:sz w:val="20"/>
        </w:rPr>
        <w:t xml:space="preserve"> per il triennio 2023-202</w:t>
      </w:r>
      <w:r w:rsidR="00BF5D32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. Al suo fianco </w:t>
      </w:r>
      <w:r>
        <w:rPr>
          <w:rFonts w:ascii="Arial" w:hAnsi="Arial"/>
          <w:b/>
          <w:sz w:val="20"/>
        </w:rPr>
        <w:t xml:space="preserve">Raphaël </w:t>
      </w:r>
      <w:r w:rsidRPr="0054013B">
        <w:rPr>
          <w:rFonts w:ascii="Arial" w:hAnsi="Arial" w:cs="Arial"/>
          <w:b/>
          <w:sz w:val="20"/>
        </w:rPr>
        <w:t>Prati</w:t>
      </w:r>
      <w:r w:rsidRPr="0054013B">
        <w:rPr>
          <w:rFonts w:ascii="Arial" w:hAnsi="Arial" w:cs="Arial"/>
          <w:sz w:val="20"/>
        </w:rPr>
        <w:t xml:space="preserve"> (</w:t>
      </w:r>
      <w:r w:rsidR="0054013B" w:rsidRPr="0054013B">
        <w:rPr>
          <w:rFonts w:ascii="Arial" w:hAnsi="Arial" w:cs="Arial"/>
          <w:color w:val="000000"/>
          <w:sz w:val="20"/>
        </w:rPr>
        <w:t>Chief Marketing &amp; Communications Officer di Biesse</w:t>
      </w:r>
      <w:r w:rsidR="005A2C1C">
        <w:rPr>
          <w:rFonts w:ascii="Arial" w:hAnsi="Arial" w:cs="Arial"/>
          <w:sz w:val="20"/>
        </w:rPr>
        <w:t>,</w:t>
      </w:r>
      <w:r w:rsidRPr="0054013B">
        <w:rPr>
          <w:rFonts w:ascii="Arial" w:hAnsi="Arial" w:cs="Arial"/>
          <w:sz w:val="20"/>
        </w:rPr>
        <w:t xml:space="preserve"> Pesaro) scelto da Aureli come vicepresidente</w:t>
      </w:r>
      <w:r w:rsidR="006C7E05" w:rsidRPr="0054013B">
        <w:rPr>
          <w:rFonts w:ascii="Arial" w:hAnsi="Arial" w:cs="Arial"/>
          <w:sz w:val="20"/>
        </w:rPr>
        <w:t xml:space="preserve">. Succedono a </w:t>
      </w:r>
      <w:r w:rsidR="006C7E05" w:rsidRPr="0054013B">
        <w:rPr>
          <w:rFonts w:ascii="Arial" w:hAnsi="Arial" w:cs="Arial"/>
          <w:b/>
          <w:bCs/>
          <w:sz w:val="20"/>
        </w:rPr>
        <w:t>Luigi De Vito</w:t>
      </w:r>
      <w:r w:rsidR="006C7E05" w:rsidRPr="0054013B">
        <w:rPr>
          <w:rFonts w:ascii="Arial" w:hAnsi="Arial" w:cs="Arial"/>
          <w:sz w:val="20"/>
        </w:rPr>
        <w:t xml:space="preserve"> (</w:t>
      </w:r>
      <w:r w:rsidR="00BF5D32" w:rsidRPr="0054013B">
        <w:rPr>
          <w:rFonts w:ascii="Arial" w:hAnsi="Arial" w:cs="Arial"/>
          <w:sz w:val="20"/>
        </w:rPr>
        <w:t>d</w:t>
      </w:r>
      <w:r w:rsidR="006C7E05" w:rsidRPr="0054013B">
        <w:rPr>
          <w:rFonts w:ascii="Arial" w:hAnsi="Arial" w:cs="Arial"/>
          <w:sz w:val="20"/>
        </w:rPr>
        <w:t xml:space="preserve">irettore generale Scm Group, Rimini) e </w:t>
      </w:r>
      <w:r w:rsidR="006C7E05" w:rsidRPr="0054013B">
        <w:rPr>
          <w:rFonts w:ascii="Arial" w:hAnsi="Arial" w:cs="Arial"/>
          <w:b/>
          <w:bCs/>
          <w:sz w:val="20"/>
        </w:rPr>
        <w:t>Marianna Daschini</w:t>
      </w:r>
      <w:r w:rsidR="006C7E05" w:rsidRPr="0054013B">
        <w:rPr>
          <w:rFonts w:ascii="Arial" w:hAnsi="Arial" w:cs="Arial"/>
          <w:sz w:val="20"/>
        </w:rPr>
        <w:t xml:space="preserve"> (</w:t>
      </w:r>
      <w:r w:rsidR="00BF5D32" w:rsidRPr="0054013B">
        <w:rPr>
          <w:rFonts w:ascii="Arial" w:hAnsi="Arial" w:cs="Arial"/>
          <w:sz w:val="20"/>
        </w:rPr>
        <w:t xml:space="preserve">amministratore delegato </w:t>
      </w:r>
      <w:r w:rsidR="006C7E05" w:rsidRPr="0054013B">
        <w:rPr>
          <w:rFonts w:ascii="Arial" w:hAnsi="Arial" w:cs="Arial"/>
          <w:sz w:val="20"/>
        </w:rPr>
        <w:t xml:space="preserve">Greda, Mariano Comense), rispettivamente presidente e vicepresidente </w:t>
      </w:r>
      <w:r w:rsidR="006C7E05">
        <w:rPr>
          <w:rFonts w:ascii="Arial" w:hAnsi="Arial"/>
          <w:sz w:val="20"/>
        </w:rPr>
        <w:t>per il triennio 2020-2023.</w:t>
      </w:r>
    </w:p>
    <w:p w14:paraId="12541BEF" w14:textId="77777777" w:rsidR="00D74318" w:rsidRDefault="00D82A93" w:rsidP="001C421C">
      <w:pPr>
        <w:adjustRightInd w:val="0"/>
        <w:snapToGrid w:val="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L'assemblea della </w:t>
      </w:r>
      <w:r w:rsidR="00D74318">
        <w:rPr>
          <w:rFonts w:ascii="Arial" w:hAnsi="Arial"/>
          <w:sz w:val="20"/>
        </w:rPr>
        <w:t xml:space="preserve">associazione dei costruttori italiani di tecnologie per l’industria del mobile e del legno, </w:t>
      </w:r>
      <w:r>
        <w:rPr>
          <w:rFonts w:ascii="Arial" w:hAnsi="Arial"/>
          <w:sz w:val="20"/>
        </w:rPr>
        <w:t>riunitasi nella sede di Assago (Milano), ha</w:t>
      </w:r>
      <w:r w:rsidR="00600B44">
        <w:rPr>
          <w:rFonts w:ascii="Arial" w:hAnsi="Arial"/>
          <w:sz w:val="20"/>
        </w:rPr>
        <w:t xml:space="preserve"> dunque</w:t>
      </w:r>
      <w:r>
        <w:rPr>
          <w:rFonts w:ascii="Arial" w:hAnsi="Arial"/>
          <w:sz w:val="20"/>
        </w:rPr>
        <w:t xml:space="preserve"> </w:t>
      </w:r>
      <w:r w:rsidRPr="00D5708C">
        <w:rPr>
          <w:rFonts w:ascii="Arial" w:hAnsi="Arial"/>
          <w:b/>
          <w:bCs/>
          <w:sz w:val="20"/>
        </w:rPr>
        <w:t>ratificato all'unanimità</w:t>
      </w:r>
      <w:r>
        <w:rPr>
          <w:rFonts w:ascii="Arial" w:hAnsi="Arial"/>
          <w:sz w:val="20"/>
        </w:rPr>
        <w:t xml:space="preserve"> le indicazioni emerse dal consiglio direttivo.</w:t>
      </w:r>
    </w:p>
    <w:p w14:paraId="3FC0583F" w14:textId="77777777" w:rsidR="004D1005" w:rsidRDefault="004D1005" w:rsidP="004D1005">
      <w:pPr>
        <w:adjustRightInd w:val="0"/>
        <w:snapToGrid w:val="0"/>
        <w:rPr>
          <w:rFonts w:ascii="Arial" w:hAnsi="Arial"/>
          <w:sz w:val="20"/>
        </w:rPr>
      </w:pPr>
    </w:p>
    <w:p w14:paraId="51063A1C" w14:textId="77777777" w:rsidR="00B76718" w:rsidRDefault="00EC0EEC" w:rsidP="00B76718">
      <w:pPr>
        <w:adjustRightInd w:val="0"/>
        <w:snapToGrid w:val="0"/>
        <w:ind w:left="426"/>
        <w:rPr>
          <w:rFonts w:ascii="Arial" w:hAnsi="Arial"/>
          <w:sz w:val="20"/>
        </w:rPr>
      </w:pPr>
      <w:r w:rsidRPr="00E46281">
        <w:rPr>
          <w:rFonts w:ascii="Arial" w:hAnsi="Arial"/>
          <w:b/>
          <w:bCs/>
          <w:sz w:val="20"/>
        </w:rPr>
        <w:t xml:space="preserve">Enrico </w:t>
      </w:r>
      <w:r w:rsidR="0010743C" w:rsidRPr="00E46281">
        <w:rPr>
          <w:rFonts w:ascii="Arial" w:hAnsi="Arial"/>
          <w:b/>
          <w:bCs/>
          <w:sz w:val="20"/>
        </w:rPr>
        <w:t>Aureli</w:t>
      </w:r>
      <w:r w:rsidR="004D1005">
        <w:rPr>
          <w:rFonts w:ascii="Arial" w:hAnsi="Arial"/>
          <w:sz w:val="20"/>
        </w:rPr>
        <w:t xml:space="preserve"> – </w:t>
      </w:r>
      <w:r w:rsidR="0010743C">
        <w:rPr>
          <w:rFonts w:ascii="Arial" w:hAnsi="Arial"/>
          <w:sz w:val="20"/>
        </w:rPr>
        <w:t xml:space="preserve">49 anni, </w:t>
      </w:r>
      <w:r w:rsidR="004D1005">
        <w:rPr>
          <w:rFonts w:ascii="Arial" w:hAnsi="Arial"/>
          <w:sz w:val="20"/>
        </w:rPr>
        <w:t xml:space="preserve">sposato, </w:t>
      </w:r>
      <w:r w:rsidR="0010743C">
        <w:rPr>
          <w:rFonts w:ascii="Arial" w:hAnsi="Arial"/>
          <w:sz w:val="20"/>
        </w:rPr>
        <w:t>du</w:t>
      </w:r>
      <w:r w:rsidR="004D1005">
        <w:rPr>
          <w:rFonts w:ascii="Arial" w:hAnsi="Arial"/>
          <w:sz w:val="20"/>
        </w:rPr>
        <w:t>e figli –</w:t>
      </w:r>
      <w:r w:rsidR="00C673B5">
        <w:rPr>
          <w:rFonts w:ascii="Arial" w:hAnsi="Arial"/>
          <w:sz w:val="20"/>
        </w:rPr>
        <w:t xml:space="preserve"> d</w:t>
      </w:r>
      <w:r w:rsidR="0010743C">
        <w:rPr>
          <w:rFonts w:ascii="Arial" w:hAnsi="Arial"/>
          <w:sz w:val="20"/>
        </w:rPr>
        <w:t xml:space="preserve">opo la </w:t>
      </w:r>
      <w:r w:rsidR="00872CA7">
        <w:rPr>
          <w:rFonts w:ascii="Arial" w:hAnsi="Arial"/>
          <w:sz w:val="20"/>
        </w:rPr>
        <w:t>laurea in Ingegneria gestionale</w:t>
      </w:r>
      <w:r w:rsidR="0010743C">
        <w:rPr>
          <w:rFonts w:ascii="Arial" w:hAnsi="Arial"/>
          <w:sz w:val="20"/>
        </w:rPr>
        <w:t xml:space="preserve"> conseguita presso il Politecnico di Milano, inizia il suo percorso professionale in Aetna Group (Robopac</w:t>
      </w:r>
      <w:r w:rsidR="006B6292">
        <w:rPr>
          <w:rFonts w:ascii="Arial" w:hAnsi="Arial"/>
          <w:sz w:val="20"/>
        </w:rPr>
        <w:t xml:space="preserve"> e Ocme</w:t>
      </w:r>
      <w:r w:rsidR="00B76718">
        <w:rPr>
          <w:rFonts w:ascii="Arial" w:hAnsi="Arial"/>
          <w:sz w:val="20"/>
        </w:rPr>
        <w:t>) di cui è amministratore delegato dal 2011.</w:t>
      </w:r>
      <w:r w:rsidR="00D5708C">
        <w:rPr>
          <w:rFonts w:ascii="Arial" w:hAnsi="Arial"/>
          <w:sz w:val="20"/>
        </w:rPr>
        <w:t xml:space="preserve"> </w:t>
      </w:r>
      <w:r w:rsidR="0010743C">
        <w:rPr>
          <w:rFonts w:ascii="Arial" w:hAnsi="Arial"/>
          <w:sz w:val="20"/>
        </w:rPr>
        <w:t>Dal 2008 siede nel consiglio di amministrazione di Scm</w:t>
      </w:r>
      <w:r w:rsidR="00C673B5">
        <w:rPr>
          <w:rFonts w:ascii="Arial" w:hAnsi="Arial"/>
          <w:sz w:val="20"/>
        </w:rPr>
        <w:t xml:space="preserve"> Group</w:t>
      </w:r>
      <w:r w:rsidR="00B76718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approfond</w:t>
      </w:r>
      <w:r w:rsidR="00D5708C">
        <w:rPr>
          <w:rFonts w:ascii="Arial" w:hAnsi="Arial"/>
          <w:sz w:val="20"/>
        </w:rPr>
        <w:t>endo</w:t>
      </w:r>
      <w:r w:rsidR="009D14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le sue </w:t>
      </w:r>
      <w:r w:rsidR="006B6292">
        <w:rPr>
          <w:rFonts w:ascii="Arial" w:hAnsi="Arial"/>
          <w:sz w:val="20"/>
        </w:rPr>
        <w:t>competenze</w:t>
      </w:r>
      <w:r w:rsidR="009D1404">
        <w:rPr>
          <w:rFonts w:ascii="Arial" w:hAnsi="Arial"/>
          <w:sz w:val="20"/>
        </w:rPr>
        <w:t xml:space="preserve"> nel mondo delle tecnologie per il legno, da sempre </w:t>
      </w:r>
      <w:r>
        <w:rPr>
          <w:rFonts w:ascii="Arial" w:hAnsi="Arial"/>
          <w:sz w:val="20"/>
        </w:rPr>
        <w:t>pilastro della storia</w:t>
      </w:r>
      <w:r w:rsidR="009D1404">
        <w:rPr>
          <w:rFonts w:ascii="Arial" w:hAnsi="Arial"/>
          <w:sz w:val="20"/>
        </w:rPr>
        <w:t xml:space="preserve"> di famiglia</w:t>
      </w:r>
      <w:r>
        <w:rPr>
          <w:rFonts w:ascii="Arial" w:hAnsi="Arial"/>
          <w:sz w:val="20"/>
        </w:rPr>
        <w:t>.</w:t>
      </w:r>
      <w:r w:rsidR="00D5708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Siede</w:t>
      </w:r>
      <w:r w:rsidR="00B76718">
        <w:rPr>
          <w:rFonts w:ascii="Arial" w:hAnsi="Arial"/>
          <w:sz w:val="20"/>
        </w:rPr>
        <w:t xml:space="preserve"> </w:t>
      </w:r>
      <w:r w:rsidR="00C673B5">
        <w:rPr>
          <w:rFonts w:ascii="Arial" w:hAnsi="Arial"/>
          <w:sz w:val="20"/>
        </w:rPr>
        <w:t xml:space="preserve">nel </w:t>
      </w:r>
      <w:r w:rsidR="00B76718">
        <w:rPr>
          <w:rFonts w:ascii="Arial" w:hAnsi="Arial"/>
          <w:sz w:val="20"/>
        </w:rPr>
        <w:t>consiglio direttivo di Ucima (Unione costruttori italiani macchine per il confezionamento e l'imballaggio), di cui è stato presidente dal 2016 al 2020.</w:t>
      </w:r>
    </w:p>
    <w:p w14:paraId="76F01A1D" w14:textId="77777777" w:rsidR="00B76718" w:rsidRDefault="00B76718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7426B17C" w14:textId="77777777" w:rsidR="005460EA" w:rsidRDefault="00EC0EEC" w:rsidP="004D1005">
      <w:pPr>
        <w:adjustRightInd w:val="0"/>
        <w:snapToGrid w:val="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Aureli, dopo aver ringraziato l'assemblea per la fiducia accor</w:t>
      </w:r>
      <w:r w:rsidR="006113C1">
        <w:rPr>
          <w:rFonts w:ascii="Arial" w:hAnsi="Arial"/>
          <w:sz w:val="20"/>
        </w:rPr>
        <w:t>da</w:t>
      </w:r>
      <w:r>
        <w:rPr>
          <w:rFonts w:ascii="Arial" w:hAnsi="Arial"/>
          <w:sz w:val="20"/>
        </w:rPr>
        <w:t xml:space="preserve">ta, </w:t>
      </w:r>
      <w:r w:rsidR="006113C1">
        <w:rPr>
          <w:rFonts w:ascii="Arial" w:hAnsi="Arial"/>
          <w:sz w:val="20"/>
        </w:rPr>
        <w:t xml:space="preserve">si è complimentato </w:t>
      </w:r>
      <w:r w:rsidR="006C7E05">
        <w:rPr>
          <w:rFonts w:ascii="Arial" w:hAnsi="Arial"/>
          <w:sz w:val="20"/>
        </w:rPr>
        <w:t>con</w:t>
      </w:r>
      <w:r w:rsidR="006113C1">
        <w:rPr>
          <w:rFonts w:ascii="Arial" w:hAnsi="Arial"/>
          <w:sz w:val="20"/>
        </w:rPr>
        <w:t xml:space="preserve"> </w:t>
      </w:r>
      <w:r w:rsidR="006113C1" w:rsidRPr="000024B9">
        <w:rPr>
          <w:rFonts w:ascii="Arial" w:hAnsi="Arial"/>
          <w:b/>
          <w:bCs/>
          <w:sz w:val="20"/>
        </w:rPr>
        <w:t>Luigi De Vito</w:t>
      </w:r>
      <w:r w:rsidR="006B6292">
        <w:rPr>
          <w:rFonts w:ascii="Arial" w:hAnsi="Arial"/>
          <w:sz w:val="20"/>
        </w:rPr>
        <w:t xml:space="preserve"> e </w:t>
      </w:r>
      <w:r w:rsidR="006113C1">
        <w:rPr>
          <w:rFonts w:ascii="Arial" w:hAnsi="Arial"/>
          <w:sz w:val="20"/>
        </w:rPr>
        <w:t>l</w:t>
      </w:r>
      <w:r w:rsidR="006B6292">
        <w:rPr>
          <w:rFonts w:ascii="Arial" w:hAnsi="Arial"/>
          <w:sz w:val="20"/>
        </w:rPr>
        <w:t>’intero</w:t>
      </w:r>
      <w:r w:rsidR="006113C1">
        <w:rPr>
          <w:rFonts w:ascii="Arial" w:hAnsi="Arial"/>
          <w:sz w:val="20"/>
        </w:rPr>
        <w:t xml:space="preserve"> consiglio direttivo per aver efficacemente guidato Acimall </w:t>
      </w:r>
      <w:r w:rsidR="006B6292">
        <w:rPr>
          <w:rFonts w:ascii="Arial" w:hAnsi="Arial"/>
          <w:sz w:val="20"/>
        </w:rPr>
        <w:t>nell’ultimo periodo.</w:t>
      </w:r>
    </w:p>
    <w:p w14:paraId="0B73D211" w14:textId="77777777" w:rsidR="000024B9" w:rsidRDefault="000024B9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754E9EEE" w14:textId="77777777" w:rsidR="0010743C" w:rsidRPr="008407D1" w:rsidRDefault="005460EA" w:rsidP="004D1005">
      <w:pPr>
        <w:adjustRightInd w:val="0"/>
        <w:snapToGrid w:val="0"/>
        <w:ind w:left="426"/>
        <w:rPr>
          <w:rFonts w:ascii="Arial" w:hAnsi="Arial"/>
          <w:i/>
          <w:iCs/>
          <w:sz w:val="20"/>
        </w:rPr>
      </w:pPr>
      <w:r w:rsidRPr="00D5708C">
        <w:rPr>
          <w:rFonts w:ascii="Arial" w:hAnsi="Arial"/>
          <w:i/>
          <w:iCs/>
          <w:sz w:val="20"/>
        </w:rPr>
        <w:t>"Sono orgoglioso di rappresentare</w:t>
      </w:r>
      <w:r w:rsidR="006113C1" w:rsidRPr="00D5708C">
        <w:rPr>
          <w:rFonts w:ascii="Arial" w:hAnsi="Arial"/>
          <w:i/>
          <w:iCs/>
          <w:sz w:val="20"/>
        </w:rPr>
        <w:t xml:space="preserve"> </w:t>
      </w:r>
      <w:r w:rsidRPr="00D5708C">
        <w:rPr>
          <w:rFonts w:ascii="Arial" w:hAnsi="Arial"/>
          <w:i/>
          <w:iCs/>
          <w:sz w:val="20"/>
        </w:rPr>
        <w:t xml:space="preserve">un settore che ha radici così importanti e moltissimo </w:t>
      </w:r>
      <w:r w:rsidR="00D5708C" w:rsidRPr="00D5708C">
        <w:rPr>
          <w:rFonts w:ascii="Arial" w:hAnsi="Arial"/>
          <w:i/>
          <w:iCs/>
          <w:sz w:val="20"/>
        </w:rPr>
        <w:t xml:space="preserve">ancora </w:t>
      </w:r>
      <w:r w:rsidRPr="00D5708C">
        <w:rPr>
          <w:rFonts w:ascii="Arial" w:hAnsi="Arial"/>
          <w:i/>
          <w:iCs/>
          <w:sz w:val="20"/>
        </w:rPr>
        <w:t xml:space="preserve">da esprimere sia a livello nazionale </w:t>
      </w:r>
      <w:r w:rsidR="00872CA7" w:rsidRPr="006B6292">
        <w:rPr>
          <w:rFonts w:ascii="Arial" w:hAnsi="Arial"/>
          <w:i/>
          <w:iCs/>
          <w:sz w:val="20"/>
        </w:rPr>
        <w:t>ch</w:t>
      </w:r>
      <w:r w:rsidRPr="006B6292">
        <w:rPr>
          <w:rFonts w:ascii="Arial" w:hAnsi="Arial"/>
          <w:i/>
          <w:iCs/>
          <w:sz w:val="20"/>
        </w:rPr>
        <w:t xml:space="preserve">e </w:t>
      </w:r>
      <w:r w:rsidRPr="00D5708C">
        <w:rPr>
          <w:rFonts w:ascii="Arial" w:hAnsi="Arial"/>
          <w:i/>
          <w:iCs/>
          <w:sz w:val="20"/>
        </w:rPr>
        <w:t>internazionale</w:t>
      </w:r>
      <w:r w:rsidR="00D5708C" w:rsidRPr="00D5708C">
        <w:rPr>
          <w:rFonts w:ascii="Arial" w:hAnsi="Arial"/>
          <w:i/>
          <w:iCs/>
          <w:sz w:val="20"/>
        </w:rPr>
        <w:t>",</w:t>
      </w:r>
      <w:r w:rsidR="00D5708C">
        <w:rPr>
          <w:rFonts w:ascii="Arial" w:hAnsi="Arial"/>
          <w:sz w:val="20"/>
        </w:rPr>
        <w:t xml:space="preserve"> ha detto Aureli ringraziando gli imprenditori presenti. </w:t>
      </w:r>
      <w:r w:rsidR="00D5708C" w:rsidRPr="008407D1">
        <w:rPr>
          <w:rFonts w:ascii="Arial" w:hAnsi="Arial"/>
          <w:i/>
          <w:iCs/>
          <w:sz w:val="20"/>
        </w:rPr>
        <w:t xml:space="preserve">"Io, il vicepresidente </w:t>
      </w:r>
      <w:r w:rsidR="00600B44">
        <w:rPr>
          <w:rFonts w:ascii="Arial" w:hAnsi="Arial"/>
          <w:i/>
          <w:iCs/>
          <w:sz w:val="20"/>
        </w:rPr>
        <w:t xml:space="preserve">Raphaël </w:t>
      </w:r>
      <w:r w:rsidR="00D5708C" w:rsidRPr="008407D1">
        <w:rPr>
          <w:rFonts w:ascii="Arial" w:hAnsi="Arial"/>
          <w:i/>
          <w:iCs/>
          <w:sz w:val="20"/>
        </w:rPr>
        <w:t xml:space="preserve">Prati – che voglio ringraziare per avere accettato </w:t>
      </w:r>
      <w:r w:rsidR="0047068A" w:rsidRPr="008407D1">
        <w:rPr>
          <w:rFonts w:ascii="Arial" w:hAnsi="Arial"/>
          <w:i/>
          <w:iCs/>
          <w:sz w:val="20"/>
        </w:rPr>
        <w:t xml:space="preserve">il mio invito a condividere </w:t>
      </w:r>
      <w:r w:rsidR="00D5708C" w:rsidRPr="008407D1">
        <w:rPr>
          <w:rFonts w:ascii="Arial" w:hAnsi="Arial"/>
          <w:i/>
          <w:iCs/>
          <w:sz w:val="20"/>
        </w:rPr>
        <w:t xml:space="preserve">con me questa sfida – e </w:t>
      </w:r>
      <w:r w:rsidR="0047068A" w:rsidRPr="008407D1">
        <w:rPr>
          <w:rFonts w:ascii="Arial" w:hAnsi="Arial"/>
          <w:i/>
          <w:iCs/>
          <w:sz w:val="20"/>
        </w:rPr>
        <w:t xml:space="preserve">tutto </w:t>
      </w:r>
      <w:r w:rsidR="00D5708C" w:rsidRPr="008407D1">
        <w:rPr>
          <w:rFonts w:ascii="Arial" w:hAnsi="Arial"/>
          <w:i/>
          <w:iCs/>
          <w:sz w:val="20"/>
        </w:rPr>
        <w:t xml:space="preserve">il consiglio direttivo di Acimall continueremo a lavorare </w:t>
      </w:r>
      <w:r w:rsidR="000429E0" w:rsidRPr="008407D1">
        <w:rPr>
          <w:rFonts w:ascii="Arial" w:hAnsi="Arial"/>
          <w:i/>
          <w:iCs/>
          <w:sz w:val="20"/>
        </w:rPr>
        <w:t xml:space="preserve">nel segno della continuità, impegnandoci per dare alle imprese i servizi e le opportunità </w:t>
      </w:r>
      <w:r w:rsidR="006B6292">
        <w:rPr>
          <w:rFonts w:ascii="Arial" w:hAnsi="Arial"/>
          <w:i/>
          <w:iCs/>
          <w:sz w:val="20"/>
        </w:rPr>
        <w:t>di fare sistema</w:t>
      </w:r>
      <w:r w:rsidR="003B33F9">
        <w:rPr>
          <w:rFonts w:ascii="Arial" w:hAnsi="Arial"/>
          <w:i/>
          <w:iCs/>
          <w:sz w:val="20"/>
        </w:rPr>
        <w:t xml:space="preserve"> </w:t>
      </w:r>
      <w:r w:rsidR="000429E0" w:rsidRPr="008407D1">
        <w:rPr>
          <w:rFonts w:ascii="Arial" w:hAnsi="Arial"/>
          <w:i/>
          <w:iCs/>
          <w:sz w:val="20"/>
        </w:rPr>
        <w:t xml:space="preserve">che </w:t>
      </w:r>
      <w:r w:rsidR="006B6292">
        <w:rPr>
          <w:rFonts w:ascii="Arial" w:hAnsi="Arial"/>
          <w:i/>
          <w:iCs/>
          <w:sz w:val="20"/>
        </w:rPr>
        <w:t>una moderna associazione</w:t>
      </w:r>
      <w:r w:rsidR="000429E0" w:rsidRPr="008407D1">
        <w:rPr>
          <w:rFonts w:ascii="Arial" w:hAnsi="Arial"/>
          <w:i/>
          <w:iCs/>
          <w:sz w:val="20"/>
        </w:rPr>
        <w:t xml:space="preserve"> imprenditoriale</w:t>
      </w:r>
      <w:r w:rsidR="0018189E" w:rsidRPr="008407D1">
        <w:rPr>
          <w:rFonts w:ascii="Arial" w:hAnsi="Arial"/>
          <w:i/>
          <w:iCs/>
          <w:sz w:val="20"/>
        </w:rPr>
        <w:t xml:space="preserve"> deve garantire.</w:t>
      </w:r>
    </w:p>
    <w:p w14:paraId="6433F89C" w14:textId="77777777" w:rsidR="0018189E" w:rsidRPr="008407D1" w:rsidRDefault="00CA0B10" w:rsidP="004D1005">
      <w:pPr>
        <w:adjustRightInd w:val="0"/>
        <w:snapToGrid w:val="0"/>
        <w:ind w:left="426"/>
        <w:rPr>
          <w:rFonts w:ascii="Arial" w:hAnsi="Arial"/>
          <w:i/>
          <w:iCs/>
          <w:sz w:val="20"/>
        </w:rPr>
      </w:pPr>
      <w:r w:rsidRPr="008407D1">
        <w:rPr>
          <w:rFonts w:ascii="Arial" w:hAnsi="Arial"/>
          <w:i/>
          <w:iCs/>
          <w:sz w:val="20"/>
        </w:rPr>
        <w:t>Un impegno che richiederà progetti di sempre più ampio respiro e una vicinanza forte e costante</w:t>
      </w:r>
      <w:r w:rsidR="008407D1">
        <w:rPr>
          <w:rFonts w:ascii="Arial" w:hAnsi="Arial"/>
          <w:i/>
          <w:iCs/>
          <w:sz w:val="20"/>
        </w:rPr>
        <w:t xml:space="preserve"> con tutti coloro che hanno scelto di </w:t>
      </w:r>
      <w:r w:rsidR="000024B9">
        <w:rPr>
          <w:rFonts w:ascii="Arial" w:hAnsi="Arial"/>
          <w:i/>
          <w:iCs/>
          <w:sz w:val="20"/>
        </w:rPr>
        <w:t>condividere i valori</w:t>
      </w:r>
      <w:r w:rsidR="008407D1">
        <w:rPr>
          <w:rFonts w:ascii="Arial" w:hAnsi="Arial"/>
          <w:i/>
          <w:iCs/>
          <w:sz w:val="20"/>
        </w:rPr>
        <w:t xml:space="preserve"> </w:t>
      </w:r>
      <w:r w:rsidR="00E46281">
        <w:rPr>
          <w:rFonts w:ascii="Arial" w:hAnsi="Arial"/>
          <w:i/>
          <w:iCs/>
          <w:sz w:val="20"/>
        </w:rPr>
        <w:t xml:space="preserve">di </w:t>
      </w:r>
      <w:r w:rsidR="008407D1">
        <w:rPr>
          <w:rFonts w:ascii="Arial" w:hAnsi="Arial"/>
          <w:i/>
          <w:iCs/>
          <w:sz w:val="20"/>
        </w:rPr>
        <w:t>Acimall".</w:t>
      </w:r>
    </w:p>
    <w:p w14:paraId="38D56518" w14:textId="77777777" w:rsidR="006113C1" w:rsidRDefault="006113C1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6D941D30" w14:textId="77777777" w:rsidR="006113C1" w:rsidRDefault="006113C1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6630A19D" w14:textId="77777777" w:rsidR="006113C1" w:rsidRDefault="006113C1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72B4E284" w14:textId="77777777" w:rsidR="0010743C" w:rsidRDefault="0010743C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2062E408" w14:textId="77777777" w:rsidR="00E84FF5" w:rsidRDefault="00E84FF5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0CD2C6F9" w14:textId="77777777" w:rsidR="008425FE" w:rsidRDefault="008425FE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0D27FD8D" w14:textId="77777777" w:rsidR="00600B44" w:rsidRPr="002F2963" w:rsidRDefault="00600B44" w:rsidP="00600B44">
      <w:pPr>
        <w:ind w:left="426"/>
        <w:rPr>
          <w:rFonts w:ascii="Arial" w:hAnsi="Arial" w:cs="Arial"/>
          <w:color w:val="000000" w:themeColor="text1"/>
          <w:sz w:val="20"/>
        </w:rPr>
      </w:pPr>
      <w:r w:rsidRPr="002F2963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5236BB73" w14:textId="77777777" w:rsidR="00600B44" w:rsidRPr="002F2963" w:rsidRDefault="00600B44" w:rsidP="00600B44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2F2963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18C21195" w14:textId="77777777" w:rsidR="00600B44" w:rsidRPr="00C95E79" w:rsidRDefault="00600B44" w:rsidP="00600B44">
      <w:pPr>
        <w:tabs>
          <w:tab w:val="left" w:pos="560"/>
        </w:tabs>
        <w:ind w:left="426"/>
        <w:jc w:val="both"/>
        <w:outlineLvl w:val="0"/>
        <w:rPr>
          <w:rFonts w:ascii="Arial" w:hAnsi="Arial"/>
          <w:color w:val="000000" w:themeColor="text1"/>
          <w:sz w:val="20"/>
          <w:u w:val="single"/>
        </w:rPr>
      </w:pPr>
      <w:r w:rsidRPr="002F2963">
        <w:rPr>
          <w:rFonts w:ascii="Arial" w:hAnsi="Arial" w:cs="Arial"/>
          <w:color w:val="000000" w:themeColor="text1"/>
          <w:sz w:val="20"/>
        </w:rPr>
        <w:t xml:space="preserve">+39 351 9098189 - </w:t>
      </w:r>
      <w:hyperlink r:id="rId8" w:history="1">
        <w:r w:rsidRPr="002F2963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p w14:paraId="68293CB2" w14:textId="77777777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068E" w14:textId="77777777" w:rsidR="00563665" w:rsidRDefault="00563665">
      <w:r>
        <w:separator/>
      </w:r>
    </w:p>
  </w:endnote>
  <w:endnote w:type="continuationSeparator" w:id="0">
    <w:p w14:paraId="62B4F01C" w14:textId="77777777" w:rsidR="00563665" w:rsidRDefault="0056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8948" w14:textId="77777777" w:rsidR="005A2C1C" w:rsidRDefault="005A2C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6A5212" w14:textId="77777777" w:rsidR="005A2C1C" w:rsidRDefault="005A2C1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AD8C" w14:textId="77777777" w:rsidR="005A2C1C" w:rsidRDefault="005A2C1C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343DA289" w14:textId="77777777" w:rsidR="005A2C1C" w:rsidRDefault="005A2C1C">
    <w:pPr>
      <w:pStyle w:val="Pidipagina"/>
      <w:ind w:right="360"/>
    </w:pPr>
    <w:r>
      <w:t xml:space="preserve">   </w:t>
    </w:r>
  </w:p>
  <w:p w14:paraId="3B9130F8" w14:textId="77777777" w:rsidR="005A2C1C" w:rsidRDefault="005A2C1C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46A8" w14:textId="77777777" w:rsidR="005A2C1C" w:rsidRDefault="005A2C1C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3087" w14:textId="77777777" w:rsidR="00563665" w:rsidRDefault="00563665">
      <w:r>
        <w:separator/>
      </w:r>
    </w:p>
  </w:footnote>
  <w:footnote w:type="continuationSeparator" w:id="0">
    <w:p w14:paraId="35A1B666" w14:textId="77777777" w:rsidR="00563665" w:rsidRDefault="00563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12D5" w14:textId="77777777" w:rsidR="005A2C1C" w:rsidRDefault="005A2C1C">
    <w:pPr>
      <w:pStyle w:val="Intestazione"/>
      <w:ind w:left="360"/>
    </w:pPr>
  </w:p>
  <w:p w14:paraId="65F443FA" w14:textId="77777777" w:rsidR="005A2C1C" w:rsidRDefault="005A2C1C">
    <w:pPr>
      <w:pStyle w:val="Intestazione"/>
      <w:ind w:left="360"/>
    </w:pPr>
  </w:p>
  <w:p w14:paraId="66E0BC6A" w14:textId="77777777" w:rsidR="005A2C1C" w:rsidRDefault="005A2C1C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C9E3" w14:textId="77777777" w:rsidR="005A2C1C" w:rsidRDefault="005A2C1C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17661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482307684">
    <w:abstractNumId w:val="2"/>
  </w:num>
  <w:num w:numId="3" w16cid:durableId="56506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24B9"/>
    <w:rsid w:val="0001539F"/>
    <w:rsid w:val="0001721B"/>
    <w:rsid w:val="0003669F"/>
    <w:rsid w:val="000429E0"/>
    <w:rsid w:val="00087FD9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104F31"/>
    <w:rsid w:val="0010743C"/>
    <w:rsid w:val="001258BE"/>
    <w:rsid w:val="00130D7E"/>
    <w:rsid w:val="00140D22"/>
    <w:rsid w:val="00142024"/>
    <w:rsid w:val="001702AD"/>
    <w:rsid w:val="0017075B"/>
    <w:rsid w:val="00174464"/>
    <w:rsid w:val="0018053C"/>
    <w:rsid w:val="001812CA"/>
    <w:rsid w:val="0018189E"/>
    <w:rsid w:val="00181DE3"/>
    <w:rsid w:val="001956B8"/>
    <w:rsid w:val="001A615F"/>
    <w:rsid w:val="001B28A8"/>
    <w:rsid w:val="001B415A"/>
    <w:rsid w:val="001B424B"/>
    <w:rsid w:val="001B57D7"/>
    <w:rsid w:val="001B766B"/>
    <w:rsid w:val="001C421C"/>
    <w:rsid w:val="001D79A8"/>
    <w:rsid w:val="001E067F"/>
    <w:rsid w:val="001E6154"/>
    <w:rsid w:val="001F51B2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2B9B"/>
    <w:rsid w:val="00277B4A"/>
    <w:rsid w:val="00291DE3"/>
    <w:rsid w:val="00294EDD"/>
    <w:rsid w:val="002A753A"/>
    <w:rsid w:val="002F11D9"/>
    <w:rsid w:val="002F537A"/>
    <w:rsid w:val="002F5769"/>
    <w:rsid w:val="00304533"/>
    <w:rsid w:val="00307139"/>
    <w:rsid w:val="00313979"/>
    <w:rsid w:val="00320F7E"/>
    <w:rsid w:val="00326C06"/>
    <w:rsid w:val="0034316E"/>
    <w:rsid w:val="00345D05"/>
    <w:rsid w:val="00365C65"/>
    <w:rsid w:val="00366E20"/>
    <w:rsid w:val="00381921"/>
    <w:rsid w:val="003838AD"/>
    <w:rsid w:val="003B059D"/>
    <w:rsid w:val="003B109F"/>
    <w:rsid w:val="003B16E8"/>
    <w:rsid w:val="003B33F9"/>
    <w:rsid w:val="003D3CCC"/>
    <w:rsid w:val="003F1E14"/>
    <w:rsid w:val="0040679A"/>
    <w:rsid w:val="00406AB7"/>
    <w:rsid w:val="00416C21"/>
    <w:rsid w:val="00434C7E"/>
    <w:rsid w:val="00440FDD"/>
    <w:rsid w:val="004525E1"/>
    <w:rsid w:val="00463561"/>
    <w:rsid w:val="0047068A"/>
    <w:rsid w:val="00471328"/>
    <w:rsid w:val="004720FA"/>
    <w:rsid w:val="00487035"/>
    <w:rsid w:val="004B3B06"/>
    <w:rsid w:val="004D1005"/>
    <w:rsid w:val="004E619F"/>
    <w:rsid w:val="004F1C0F"/>
    <w:rsid w:val="00524EB0"/>
    <w:rsid w:val="00532AB7"/>
    <w:rsid w:val="00536329"/>
    <w:rsid w:val="0054013B"/>
    <w:rsid w:val="00544E4C"/>
    <w:rsid w:val="005452DB"/>
    <w:rsid w:val="005460EA"/>
    <w:rsid w:val="00553F39"/>
    <w:rsid w:val="00556E60"/>
    <w:rsid w:val="00563665"/>
    <w:rsid w:val="00566630"/>
    <w:rsid w:val="00583DA9"/>
    <w:rsid w:val="00585084"/>
    <w:rsid w:val="005A2C1C"/>
    <w:rsid w:val="005A2C26"/>
    <w:rsid w:val="005C3375"/>
    <w:rsid w:val="005C788E"/>
    <w:rsid w:val="005D4C94"/>
    <w:rsid w:val="005D6503"/>
    <w:rsid w:val="005D7B5B"/>
    <w:rsid w:val="005E3374"/>
    <w:rsid w:val="005F5DB2"/>
    <w:rsid w:val="00600B44"/>
    <w:rsid w:val="006113C1"/>
    <w:rsid w:val="0063567C"/>
    <w:rsid w:val="00663520"/>
    <w:rsid w:val="00671AAE"/>
    <w:rsid w:val="006826C3"/>
    <w:rsid w:val="00683168"/>
    <w:rsid w:val="0069229C"/>
    <w:rsid w:val="006A64E2"/>
    <w:rsid w:val="006B1101"/>
    <w:rsid w:val="006B6292"/>
    <w:rsid w:val="006C02B5"/>
    <w:rsid w:val="006C7E05"/>
    <w:rsid w:val="00705D68"/>
    <w:rsid w:val="007122E6"/>
    <w:rsid w:val="0071749D"/>
    <w:rsid w:val="00724BEA"/>
    <w:rsid w:val="00736007"/>
    <w:rsid w:val="007443A2"/>
    <w:rsid w:val="00760EDC"/>
    <w:rsid w:val="00773075"/>
    <w:rsid w:val="00796804"/>
    <w:rsid w:val="00797F3F"/>
    <w:rsid w:val="007A6D51"/>
    <w:rsid w:val="007B3109"/>
    <w:rsid w:val="007B4E57"/>
    <w:rsid w:val="007B72D5"/>
    <w:rsid w:val="007D70FA"/>
    <w:rsid w:val="007E5480"/>
    <w:rsid w:val="00801158"/>
    <w:rsid w:val="0080513A"/>
    <w:rsid w:val="00807D67"/>
    <w:rsid w:val="00840088"/>
    <w:rsid w:val="008407D1"/>
    <w:rsid w:val="00840B4A"/>
    <w:rsid w:val="008425FE"/>
    <w:rsid w:val="00865C7A"/>
    <w:rsid w:val="0087060B"/>
    <w:rsid w:val="00872CA7"/>
    <w:rsid w:val="008850FB"/>
    <w:rsid w:val="00891675"/>
    <w:rsid w:val="008A5509"/>
    <w:rsid w:val="008C32CC"/>
    <w:rsid w:val="008C3ACA"/>
    <w:rsid w:val="008E444A"/>
    <w:rsid w:val="008E5DBF"/>
    <w:rsid w:val="008F01AF"/>
    <w:rsid w:val="00901E8C"/>
    <w:rsid w:val="009024DF"/>
    <w:rsid w:val="00904BBD"/>
    <w:rsid w:val="00905D70"/>
    <w:rsid w:val="009201D1"/>
    <w:rsid w:val="00927BEF"/>
    <w:rsid w:val="00932B59"/>
    <w:rsid w:val="00932BC6"/>
    <w:rsid w:val="00946C6A"/>
    <w:rsid w:val="00947D81"/>
    <w:rsid w:val="00960785"/>
    <w:rsid w:val="009703DB"/>
    <w:rsid w:val="00975B1A"/>
    <w:rsid w:val="0097719C"/>
    <w:rsid w:val="00985C7E"/>
    <w:rsid w:val="00990459"/>
    <w:rsid w:val="00991CBC"/>
    <w:rsid w:val="00993D0D"/>
    <w:rsid w:val="009C5B81"/>
    <w:rsid w:val="009D1404"/>
    <w:rsid w:val="009E5E5C"/>
    <w:rsid w:val="009F2A3D"/>
    <w:rsid w:val="00A018A0"/>
    <w:rsid w:val="00A029E7"/>
    <w:rsid w:val="00A108DB"/>
    <w:rsid w:val="00A24050"/>
    <w:rsid w:val="00A2581D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657A0"/>
    <w:rsid w:val="00B65A3E"/>
    <w:rsid w:val="00B72A34"/>
    <w:rsid w:val="00B76718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BF5D32"/>
    <w:rsid w:val="00C07008"/>
    <w:rsid w:val="00C10DE6"/>
    <w:rsid w:val="00C12950"/>
    <w:rsid w:val="00C41993"/>
    <w:rsid w:val="00C435AF"/>
    <w:rsid w:val="00C441DA"/>
    <w:rsid w:val="00C54EF3"/>
    <w:rsid w:val="00C639FC"/>
    <w:rsid w:val="00C673B5"/>
    <w:rsid w:val="00C96A6C"/>
    <w:rsid w:val="00CA0B10"/>
    <w:rsid w:val="00CB70B1"/>
    <w:rsid w:val="00CE4D8E"/>
    <w:rsid w:val="00CE6324"/>
    <w:rsid w:val="00CE7C6D"/>
    <w:rsid w:val="00D04850"/>
    <w:rsid w:val="00D0677A"/>
    <w:rsid w:val="00D11FBF"/>
    <w:rsid w:val="00D16C13"/>
    <w:rsid w:val="00D32BC8"/>
    <w:rsid w:val="00D47E18"/>
    <w:rsid w:val="00D5708C"/>
    <w:rsid w:val="00D7134F"/>
    <w:rsid w:val="00D74318"/>
    <w:rsid w:val="00D82A93"/>
    <w:rsid w:val="00D91B3F"/>
    <w:rsid w:val="00DB7438"/>
    <w:rsid w:val="00DC2DE7"/>
    <w:rsid w:val="00DC53CF"/>
    <w:rsid w:val="00DE3DFA"/>
    <w:rsid w:val="00E04E31"/>
    <w:rsid w:val="00E2671D"/>
    <w:rsid w:val="00E26F68"/>
    <w:rsid w:val="00E46281"/>
    <w:rsid w:val="00E60591"/>
    <w:rsid w:val="00E655B9"/>
    <w:rsid w:val="00E84FF5"/>
    <w:rsid w:val="00EC0EEC"/>
    <w:rsid w:val="00F00863"/>
    <w:rsid w:val="00F15D95"/>
    <w:rsid w:val="00F259BE"/>
    <w:rsid w:val="00F30178"/>
    <w:rsid w:val="00F3539D"/>
    <w:rsid w:val="00F379D8"/>
    <w:rsid w:val="00F76DF4"/>
    <w:rsid w:val="00FD043C"/>
    <w:rsid w:val="00FD46F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08616A65"/>
  <w15:docId w15:val="{E7791153-C24C-9441-AD5C-A051B18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>SCM Group S.p.A.</Company>
  <LinksUpToDate>false</LinksUpToDate>
  <CharactersWithSpaces>2575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creator>. .</dc:creator>
  <cp:lastModifiedBy>Piero Borroni</cp:lastModifiedBy>
  <cp:revision>2</cp:revision>
  <cp:lastPrinted>2023-06-26T10:23:00Z</cp:lastPrinted>
  <dcterms:created xsi:type="dcterms:W3CDTF">2023-06-26T13:48:00Z</dcterms:created>
  <dcterms:modified xsi:type="dcterms:W3CDTF">2023-06-26T13:48:00Z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