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4271044D" w:rsidR="00C12950" w:rsidRPr="000831E1" w:rsidRDefault="000831E1" w:rsidP="008E444A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0831E1">
              <w:rPr>
                <w:rFonts w:ascii="Helvetica" w:hAnsi="Helvetica"/>
                <w:color w:val="000000" w:themeColor="text1"/>
                <w:sz w:val="14"/>
              </w:rPr>
              <w:t xml:space="preserve">14 </w:t>
            </w:r>
            <w:r w:rsidR="00AF4D4F" w:rsidRPr="000831E1">
              <w:rPr>
                <w:rFonts w:ascii="Helvetica" w:hAnsi="Helvetica"/>
                <w:color w:val="000000" w:themeColor="text1"/>
                <w:sz w:val="14"/>
              </w:rPr>
              <w:t>settembre</w:t>
            </w:r>
            <w:r w:rsidR="005D6F46" w:rsidRPr="000831E1">
              <w:rPr>
                <w:rFonts w:ascii="Helvetica" w:hAnsi="Helvetica"/>
                <w:color w:val="000000" w:themeColor="text1"/>
                <w:sz w:val="14"/>
              </w:rPr>
              <w:t xml:space="preserve"> 2021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5D0BE30B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05240631" w14:textId="2B319AE0" w:rsidR="00AF4D4F" w:rsidRDefault="00AF4D4F" w:rsidP="00AF4D4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TECNOLOGIE </w:t>
      </w:r>
      <w:r w:rsidR="00964F48">
        <w:rPr>
          <w:rFonts w:ascii="Arial" w:hAnsi="Arial" w:cs="Arial"/>
          <w:b/>
          <w:color w:val="000000" w:themeColor="text1"/>
          <w:sz w:val="20"/>
        </w:rPr>
        <w:t>PER IL LEGNO</w:t>
      </w:r>
      <w:r w:rsidR="00FF7A03">
        <w:rPr>
          <w:rFonts w:ascii="Arial" w:hAnsi="Arial" w:cs="Arial"/>
          <w:b/>
          <w:color w:val="000000" w:themeColor="text1"/>
          <w:sz w:val="20"/>
        </w:rPr>
        <w:t xml:space="preserve"> E IL MOBILE</w:t>
      </w:r>
      <w:r w:rsidR="009001B2">
        <w:rPr>
          <w:rFonts w:ascii="Arial" w:hAnsi="Arial" w:cs="Arial"/>
          <w:b/>
          <w:color w:val="000000" w:themeColor="text1"/>
          <w:sz w:val="20"/>
        </w:rPr>
        <w:t>: UN SEMESTRE ECCEZIONALE</w:t>
      </w:r>
    </w:p>
    <w:p w14:paraId="48AE8A5D" w14:textId="1614EBD0" w:rsidR="00964F48" w:rsidRDefault="00964F48" w:rsidP="00FF7A03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196E13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196E13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A07CDDC" w14:textId="4B1E56DB" w:rsidR="00D05433" w:rsidRDefault="00F36C64" w:rsidP="00196E1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  <w:r>
        <w:rPr>
          <w:rFonts w:ascii="Arial" w:hAnsi="Arial" w:cs="Arial"/>
          <w:iCs/>
          <w:color w:val="000000" w:themeColor="text1"/>
          <w:sz w:val="20"/>
        </w:rPr>
        <w:t>Non ci sono dubbi</w:t>
      </w:r>
      <w:r w:rsidR="00AF4D4F">
        <w:rPr>
          <w:rFonts w:ascii="Arial" w:hAnsi="Arial" w:cs="Arial"/>
          <w:iCs/>
          <w:color w:val="000000" w:themeColor="text1"/>
          <w:sz w:val="20"/>
        </w:rPr>
        <w:t xml:space="preserve"> che l’andamento della pandemia abbia fortemente influenzato tutte le dinamiche economiche, </w:t>
      </w:r>
      <w:r w:rsidR="009001B2">
        <w:rPr>
          <w:rFonts w:ascii="Arial" w:hAnsi="Arial" w:cs="Arial"/>
          <w:iCs/>
          <w:color w:val="000000" w:themeColor="text1"/>
          <w:sz w:val="20"/>
        </w:rPr>
        <w:t>coinvolgendo anche</w:t>
      </w:r>
      <w:r w:rsidR="00AF4D4F">
        <w:rPr>
          <w:rFonts w:ascii="Arial" w:hAnsi="Arial" w:cs="Arial"/>
          <w:iCs/>
          <w:color w:val="000000" w:themeColor="text1"/>
          <w:sz w:val="20"/>
        </w:rPr>
        <w:t xml:space="preserve"> le ma</w:t>
      </w:r>
      <w:r>
        <w:rPr>
          <w:rFonts w:ascii="Arial" w:hAnsi="Arial" w:cs="Arial"/>
          <w:iCs/>
          <w:color w:val="000000" w:themeColor="text1"/>
          <w:sz w:val="20"/>
        </w:rPr>
        <w:t>c</w:t>
      </w:r>
      <w:r w:rsidR="00AF4D4F">
        <w:rPr>
          <w:rFonts w:ascii="Arial" w:hAnsi="Arial" w:cs="Arial"/>
          <w:iCs/>
          <w:color w:val="000000" w:themeColor="text1"/>
          <w:sz w:val="20"/>
        </w:rPr>
        <w:t>chine, gli utensili, le attrezzature per la lavorazione del legno e la produzione di mobili e arredi. Un andamento che mostra</w:t>
      </w:r>
      <w:r w:rsidR="009001B2">
        <w:rPr>
          <w:rFonts w:ascii="Arial" w:hAnsi="Arial" w:cs="Arial"/>
          <w:iCs/>
          <w:color w:val="000000" w:themeColor="text1"/>
          <w:sz w:val="20"/>
        </w:rPr>
        <w:t xml:space="preserve"> alcune</w:t>
      </w:r>
      <w:r w:rsidR="00AF4D4F">
        <w:rPr>
          <w:rFonts w:ascii="Arial" w:hAnsi="Arial" w:cs="Arial"/>
          <w:iCs/>
          <w:color w:val="000000" w:themeColor="text1"/>
          <w:sz w:val="20"/>
        </w:rPr>
        <w:t xml:space="preserve"> “particolarità” 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che </w:t>
      </w:r>
      <w:r w:rsidR="009001B2">
        <w:rPr>
          <w:rFonts w:ascii="Arial" w:hAnsi="Arial" w:cs="Arial"/>
          <w:iCs/>
          <w:color w:val="000000" w:themeColor="text1"/>
          <w:sz w:val="20"/>
        </w:rPr>
        <w:t>sono state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 chiaramente </w:t>
      </w:r>
      <w:r w:rsidR="009001B2">
        <w:rPr>
          <w:rFonts w:ascii="Arial" w:hAnsi="Arial" w:cs="Arial"/>
          <w:iCs/>
          <w:color w:val="000000" w:themeColor="text1"/>
          <w:sz w:val="20"/>
        </w:rPr>
        <w:t xml:space="preserve">fotografate </w:t>
      </w:r>
      <w:r w:rsidR="00D05433">
        <w:rPr>
          <w:rFonts w:ascii="Arial" w:hAnsi="Arial" w:cs="Arial"/>
          <w:iCs/>
          <w:color w:val="000000" w:themeColor="text1"/>
          <w:sz w:val="20"/>
        </w:rPr>
        <w:t>dalla analisi del</w:t>
      </w:r>
      <w:r w:rsidR="00AF4D4F">
        <w:rPr>
          <w:rFonts w:ascii="Arial" w:hAnsi="Arial" w:cs="Arial"/>
          <w:iCs/>
          <w:color w:val="000000" w:themeColor="text1"/>
          <w:sz w:val="20"/>
        </w:rPr>
        <w:t>l’</w:t>
      </w:r>
      <w:r w:rsidR="00AF4D4F" w:rsidRPr="00F36C64">
        <w:rPr>
          <w:rFonts w:ascii="Arial" w:hAnsi="Arial" w:cs="Arial"/>
          <w:b/>
          <w:iCs/>
          <w:color w:val="000000" w:themeColor="text1"/>
          <w:sz w:val="20"/>
        </w:rPr>
        <w:t xml:space="preserve">Ufficio studi di </w:t>
      </w:r>
      <w:proofErr w:type="spellStart"/>
      <w:r w:rsidR="00AF4D4F" w:rsidRPr="00F36C64">
        <w:rPr>
          <w:rFonts w:ascii="Arial" w:hAnsi="Arial" w:cs="Arial"/>
          <w:b/>
          <w:iCs/>
          <w:color w:val="000000" w:themeColor="text1"/>
          <w:sz w:val="20"/>
        </w:rPr>
        <w:t>Acimall</w:t>
      </w:r>
      <w:proofErr w:type="spellEnd"/>
      <w:r w:rsidR="00AF4D4F">
        <w:rPr>
          <w:rFonts w:ascii="Arial" w:hAnsi="Arial" w:cs="Arial"/>
          <w:iCs/>
          <w:color w:val="000000" w:themeColor="text1"/>
          <w:sz w:val="20"/>
        </w:rPr>
        <w:t>, l’associazione che raccoglie le imprese del settore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, sul </w:t>
      </w:r>
      <w:r w:rsidR="00D05433" w:rsidRPr="00F36C64">
        <w:rPr>
          <w:rFonts w:ascii="Arial" w:hAnsi="Arial" w:cs="Arial"/>
          <w:b/>
          <w:iCs/>
          <w:color w:val="000000" w:themeColor="text1"/>
          <w:sz w:val="20"/>
        </w:rPr>
        <w:t>primo semestre 2021</w:t>
      </w:r>
      <w:r w:rsidR="00D05433">
        <w:rPr>
          <w:rFonts w:ascii="Arial" w:hAnsi="Arial" w:cs="Arial"/>
          <w:iCs/>
          <w:color w:val="000000" w:themeColor="text1"/>
          <w:sz w:val="20"/>
        </w:rPr>
        <w:t>.</w:t>
      </w:r>
    </w:p>
    <w:p w14:paraId="593D5B54" w14:textId="77777777" w:rsidR="00D05433" w:rsidRDefault="00D05433" w:rsidP="00196E1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</w:p>
    <w:p w14:paraId="2148EFE2" w14:textId="0C1E4F84" w:rsidR="00E009A5" w:rsidRDefault="00F36C64" w:rsidP="00FF7A0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  <w:r>
        <w:rPr>
          <w:rFonts w:ascii="Arial" w:hAnsi="Arial" w:cs="Arial"/>
          <w:iCs/>
          <w:color w:val="000000" w:themeColor="text1"/>
          <w:sz w:val="20"/>
        </w:rPr>
        <w:t>Nel periodo gennaio-giugno 2021 g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li ordini di macchine e utensili per il legno-arredo sono cresciuti del </w:t>
      </w:r>
      <w:r w:rsidR="00D05433" w:rsidRPr="006D017D">
        <w:rPr>
          <w:rFonts w:ascii="Arial" w:hAnsi="Arial" w:cs="Arial"/>
          <w:b/>
          <w:iCs/>
          <w:color w:val="000000" w:themeColor="text1"/>
          <w:sz w:val="20"/>
        </w:rPr>
        <w:t>100</w:t>
      </w:r>
      <w:r w:rsidR="006D017D" w:rsidRPr="006D017D">
        <w:rPr>
          <w:rFonts w:ascii="Arial" w:hAnsi="Arial" w:cs="Arial"/>
          <w:b/>
          <w:iCs/>
          <w:color w:val="000000" w:themeColor="text1"/>
          <w:sz w:val="20"/>
        </w:rPr>
        <w:t>,</w:t>
      </w:r>
      <w:r w:rsidR="00D05433" w:rsidRPr="006D017D">
        <w:rPr>
          <w:rFonts w:ascii="Arial" w:hAnsi="Arial" w:cs="Arial"/>
          <w:b/>
          <w:iCs/>
          <w:color w:val="000000" w:themeColor="text1"/>
          <w:sz w:val="20"/>
        </w:rPr>
        <w:t>3 per cento</w:t>
      </w:r>
      <w:r w:rsidR="00953B56">
        <w:rPr>
          <w:rFonts w:ascii="Arial" w:hAnsi="Arial" w:cs="Arial"/>
          <w:iCs/>
          <w:color w:val="000000" w:themeColor="text1"/>
          <w:sz w:val="20"/>
        </w:rPr>
        <w:t xml:space="preserve"> rispetto allo stesso semestre 2020;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 l</w:t>
      </w:r>
      <w:r w:rsidR="006D017D">
        <w:rPr>
          <w:rFonts w:ascii="Arial" w:hAnsi="Arial" w:cs="Arial"/>
          <w:iCs/>
          <w:color w:val="000000" w:themeColor="text1"/>
          <w:sz w:val="20"/>
        </w:rPr>
        <w:t>a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 domand</w:t>
      </w:r>
      <w:r w:rsidR="006D017D">
        <w:rPr>
          <w:rFonts w:ascii="Arial" w:hAnsi="Arial" w:cs="Arial"/>
          <w:iCs/>
          <w:color w:val="000000" w:themeColor="text1"/>
          <w:sz w:val="20"/>
        </w:rPr>
        <w:t>a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 dai </w:t>
      </w:r>
      <w:r w:rsidR="00D05433" w:rsidRPr="006D017D">
        <w:rPr>
          <w:rFonts w:ascii="Arial" w:hAnsi="Arial" w:cs="Arial"/>
          <w:b/>
          <w:iCs/>
          <w:color w:val="000000" w:themeColor="text1"/>
          <w:sz w:val="20"/>
        </w:rPr>
        <w:t>mercat</w:t>
      </w:r>
      <w:r w:rsidR="006D017D" w:rsidRPr="006D017D">
        <w:rPr>
          <w:rFonts w:ascii="Arial" w:hAnsi="Arial" w:cs="Arial"/>
          <w:b/>
          <w:iCs/>
          <w:color w:val="000000" w:themeColor="text1"/>
          <w:sz w:val="20"/>
        </w:rPr>
        <w:t>i</w:t>
      </w:r>
      <w:r w:rsidR="00D05433" w:rsidRPr="006D017D">
        <w:rPr>
          <w:rFonts w:ascii="Arial" w:hAnsi="Arial" w:cs="Arial"/>
          <w:b/>
          <w:iCs/>
          <w:color w:val="000000" w:themeColor="text1"/>
          <w:sz w:val="20"/>
        </w:rPr>
        <w:t xml:space="preserve"> stranieri</w:t>
      </w:r>
      <w:r w:rsidR="00D05433">
        <w:rPr>
          <w:rFonts w:ascii="Arial" w:hAnsi="Arial" w:cs="Arial"/>
          <w:iCs/>
          <w:color w:val="000000" w:themeColor="text1"/>
          <w:sz w:val="20"/>
        </w:rPr>
        <w:t xml:space="preserve"> – a conferma della tradizionale, forte vocazione all’export del comparto – </w:t>
      </w:r>
      <w:r w:rsidR="00FF7A03">
        <w:rPr>
          <w:rFonts w:ascii="Arial" w:hAnsi="Arial" w:cs="Arial"/>
          <w:iCs/>
          <w:color w:val="000000" w:themeColor="text1"/>
          <w:sz w:val="20"/>
        </w:rPr>
        <w:t>segna</w:t>
      </w:r>
      <w:r w:rsidR="006D017D">
        <w:rPr>
          <w:rFonts w:ascii="Arial" w:hAnsi="Arial" w:cs="Arial"/>
          <w:iCs/>
          <w:color w:val="000000" w:themeColor="text1"/>
          <w:sz w:val="20"/>
        </w:rPr>
        <w:t xml:space="preserve"> un aumento dell’88,7 per cento</w:t>
      </w:r>
      <w:r w:rsidR="00FF7A03">
        <w:rPr>
          <w:rFonts w:ascii="Arial" w:hAnsi="Arial" w:cs="Arial"/>
          <w:iCs/>
          <w:color w:val="000000" w:themeColor="text1"/>
          <w:sz w:val="20"/>
        </w:rPr>
        <w:t>, con un</w:t>
      </w:r>
      <w:r w:rsidR="006D017D">
        <w:rPr>
          <w:rFonts w:ascii="Arial" w:hAnsi="Arial" w:cs="Arial"/>
          <w:iCs/>
          <w:color w:val="000000" w:themeColor="text1"/>
          <w:sz w:val="20"/>
        </w:rPr>
        <w:t xml:space="preserve"> </w:t>
      </w:r>
      <w:r w:rsidR="006D017D" w:rsidRPr="006D017D">
        <w:rPr>
          <w:rFonts w:ascii="Arial" w:hAnsi="Arial" w:cs="Arial"/>
          <w:b/>
          <w:iCs/>
          <w:color w:val="000000" w:themeColor="text1"/>
          <w:sz w:val="20"/>
        </w:rPr>
        <w:t>mercato interno</w:t>
      </w:r>
      <w:r w:rsidR="006D017D">
        <w:rPr>
          <w:rFonts w:ascii="Arial" w:hAnsi="Arial" w:cs="Arial"/>
          <w:iCs/>
          <w:color w:val="000000" w:themeColor="text1"/>
          <w:sz w:val="20"/>
        </w:rPr>
        <w:t xml:space="preserve"> </w:t>
      </w:r>
      <w:r w:rsidR="00FF7A03">
        <w:rPr>
          <w:rFonts w:ascii="Arial" w:hAnsi="Arial" w:cs="Arial"/>
          <w:iCs/>
          <w:color w:val="000000" w:themeColor="text1"/>
          <w:sz w:val="20"/>
        </w:rPr>
        <w:t xml:space="preserve">che </w:t>
      </w:r>
      <w:r w:rsidR="00CB292C">
        <w:rPr>
          <w:rFonts w:ascii="Arial" w:hAnsi="Arial" w:cs="Arial"/>
          <w:iCs/>
          <w:color w:val="000000" w:themeColor="text1"/>
          <w:sz w:val="20"/>
        </w:rPr>
        <w:t>mostra</w:t>
      </w:r>
      <w:r w:rsidR="006D017D">
        <w:rPr>
          <w:rFonts w:ascii="Arial" w:hAnsi="Arial" w:cs="Arial"/>
          <w:iCs/>
          <w:color w:val="000000" w:themeColor="text1"/>
          <w:sz w:val="20"/>
        </w:rPr>
        <w:t xml:space="preserve"> una vitalità</w:t>
      </w:r>
      <w:r w:rsidR="00FF7A03">
        <w:rPr>
          <w:rFonts w:ascii="Arial" w:hAnsi="Arial" w:cs="Arial"/>
          <w:iCs/>
          <w:color w:val="000000" w:themeColor="text1"/>
          <w:sz w:val="20"/>
        </w:rPr>
        <w:t xml:space="preserve"> ancora più rilevante</w:t>
      </w:r>
      <w:r w:rsidR="006D017D">
        <w:rPr>
          <w:rFonts w:ascii="Arial" w:hAnsi="Arial" w:cs="Arial"/>
          <w:iCs/>
          <w:color w:val="000000" w:themeColor="text1"/>
          <w:sz w:val="20"/>
        </w:rPr>
        <w:t>, con un</w:t>
      </w:r>
      <w:r w:rsidR="00FF7A03">
        <w:rPr>
          <w:rFonts w:ascii="Arial" w:hAnsi="Arial" w:cs="Arial"/>
          <w:iCs/>
          <w:color w:val="000000" w:themeColor="text1"/>
          <w:sz w:val="20"/>
        </w:rPr>
        <w:t>a crescita</w:t>
      </w:r>
      <w:r w:rsidR="006D017D">
        <w:rPr>
          <w:rFonts w:ascii="Arial" w:hAnsi="Arial" w:cs="Arial"/>
          <w:iCs/>
          <w:color w:val="000000" w:themeColor="text1"/>
          <w:sz w:val="20"/>
        </w:rPr>
        <w:t xml:space="preserve"> degli ordini del 190,8 per cento.</w:t>
      </w:r>
      <w:r w:rsidR="003068E8">
        <w:rPr>
          <w:rFonts w:ascii="Arial" w:hAnsi="Arial" w:cs="Arial"/>
          <w:iCs/>
          <w:color w:val="000000" w:themeColor="text1"/>
          <w:sz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</w:rPr>
        <w:t>Risultati</w:t>
      </w:r>
      <w:r w:rsidR="003068E8">
        <w:rPr>
          <w:rFonts w:ascii="Arial" w:hAnsi="Arial" w:cs="Arial"/>
          <w:iCs/>
          <w:color w:val="000000" w:themeColor="text1"/>
          <w:sz w:val="20"/>
        </w:rPr>
        <w:t xml:space="preserve"> decisamente significativ</w:t>
      </w:r>
      <w:r>
        <w:rPr>
          <w:rFonts w:ascii="Arial" w:hAnsi="Arial" w:cs="Arial"/>
          <w:iCs/>
          <w:color w:val="000000" w:themeColor="text1"/>
          <w:sz w:val="20"/>
        </w:rPr>
        <w:t>i</w:t>
      </w:r>
      <w:r w:rsidR="003068E8">
        <w:rPr>
          <w:rFonts w:ascii="Arial" w:hAnsi="Arial" w:cs="Arial"/>
          <w:iCs/>
          <w:color w:val="000000" w:themeColor="text1"/>
          <w:sz w:val="20"/>
        </w:rPr>
        <w:t xml:space="preserve"> anche se </w:t>
      </w:r>
      <w:r w:rsidR="00953B56">
        <w:rPr>
          <w:rFonts w:ascii="Arial" w:hAnsi="Arial" w:cs="Arial"/>
          <w:iCs/>
          <w:color w:val="000000" w:themeColor="text1"/>
          <w:sz w:val="20"/>
        </w:rPr>
        <w:t xml:space="preserve">dobbiamo tenere conto che il confronto è con la prima metà del 2020, ovvero con il </w:t>
      </w:r>
      <w:r w:rsidR="003068E8">
        <w:rPr>
          <w:rFonts w:ascii="Arial" w:hAnsi="Arial" w:cs="Arial"/>
          <w:iCs/>
          <w:color w:val="000000" w:themeColor="text1"/>
          <w:sz w:val="20"/>
        </w:rPr>
        <w:t xml:space="preserve">periodo in cui la pandemia da “Covid-19” ha fatto sentire più </w:t>
      </w:r>
      <w:r w:rsidR="00FF7A03">
        <w:rPr>
          <w:rFonts w:ascii="Arial" w:hAnsi="Arial" w:cs="Arial"/>
          <w:iCs/>
          <w:color w:val="000000" w:themeColor="text1"/>
          <w:sz w:val="20"/>
        </w:rPr>
        <w:t>intensamente</w:t>
      </w:r>
      <w:r w:rsidR="003068E8">
        <w:rPr>
          <w:rFonts w:ascii="Arial" w:hAnsi="Arial" w:cs="Arial"/>
          <w:iCs/>
          <w:color w:val="000000" w:themeColor="text1"/>
          <w:sz w:val="20"/>
        </w:rPr>
        <w:t xml:space="preserve"> i propri effetti sull’intero sistema economico e produttivo mondiale. </w:t>
      </w:r>
      <w:r w:rsidR="00E009A5">
        <w:rPr>
          <w:rFonts w:ascii="Arial" w:hAnsi="Arial" w:cs="Arial"/>
          <w:iCs/>
          <w:color w:val="000000" w:themeColor="text1"/>
          <w:sz w:val="20"/>
        </w:rPr>
        <w:t xml:space="preserve">Ciò non toglie che si tratti di una crescita importante, da più parti letta non come un semplice </w:t>
      </w:r>
      <w:r>
        <w:rPr>
          <w:rFonts w:ascii="Arial" w:hAnsi="Arial" w:cs="Arial"/>
          <w:iCs/>
          <w:color w:val="000000" w:themeColor="text1"/>
          <w:sz w:val="20"/>
        </w:rPr>
        <w:t>“</w:t>
      </w:r>
      <w:r w:rsidR="00E009A5">
        <w:rPr>
          <w:rFonts w:ascii="Arial" w:hAnsi="Arial" w:cs="Arial"/>
          <w:iCs/>
          <w:color w:val="000000" w:themeColor="text1"/>
          <w:sz w:val="20"/>
        </w:rPr>
        <w:t>rimbalzo</w:t>
      </w:r>
      <w:r>
        <w:rPr>
          <w:rFonts w:ascii="Arial" w:hAnsi="Arial" w:cs="Arial"/>
          <w:iCs/>
          <w:color w:val="000000" w:themeColor="text1"/>
          <w:sz w:val="20"/>
        </w:rPr>
        <w:t>”</w:t>
      </w:r>
      <w:r w:rsidR="00E009A5">
        <w:rPr>
          <w:rFonts w:ascii="Arial" w:hAnsi="Arial" w:cs="Arial"/>
          <w:iCs/>
          <w:color w:val="000000" w:themeColor="text1"/>
          <w:sz w:val="20"/>
        </w:rPr>
        <w:t>, ma come una significativa crescita strutturale.</w:t>
      </w:r>
    </w:p>
    <w:p w14:paraId="062769D3" w14:textId="77777777" w:rsidR="00E009A5" w:rsidRDefault="00E009A5" w:rsidP="00196E1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</w:p>
    <w:p w14:paraId="55B0BD6C" w14:textId="1B62599F" w:rsidR="00E009A5" w:rsidRDefault="00E009A5" w:rsidP="00196E1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  <w:r>
        <w:rPr>
          <w:rFonts w:ascii="Arial" w:hAnsi="Arial" w:cs="Arial"/>
          <w:iCs/>
          <w:color w:val="000000" w:themeColor="text1"/>
          <w:sz w:val="20"/>
        </w:rPr>
        <w:t xml:space="preserve">Dal punto di vista </w:t>
      </w:r>
      <w:r w:rsidRPr="00F36C64">
        <w:rPr>
          <w:rFonts w:ascii="Arial" w:hAnsi="Arial" w:cs="Arial"/>
          <w:b/>
          <w:iCs/>
          <w:color w:val="000000" w:themeColor="text1"/>
          <w:sz w:val="20"/>
        </w:rPr>
        <w:t>congiunturale</w:t>
      </w:r>
      <w:r>
        <w:rPr>
          <w:rFonts w:ascii="Arial" w:hAnsi="Arial" w:cs="Arial"/>
          <w:iCs/>
          <w:color w:val="000000" w:themeColor="text1"/>
          <w:sz w:val="20"/>
        </w:rPr>
        <w:t xml:space="preserve"> il primo semestre 2021 mostra </w:t>
      </w:r>
      <w:r w:rsidR="00953B56">
        <w:rPr>
          <w:rFonts w:ascii="Arial" w:hAnsi="Arial" w:cs="Arial"/>
          <w:iCs/>
          <w:color w:val="000000" w:themeColor="text1"/>
          <w:sz w:val="20"/>
        </w:rPr>
        <w:t xml:space="preserve">comunque </w:t>
      </w:r>
      <w:r>
        <w:rPr>
          <w:rFonts w:ascii="Arial" w:hAnsi="Arial" w:cs="Arial"/>
          <w:iCs/>
          <w:color w:val="000000" w:themeColor="text1"/>
          <w:sz w:val="20"/>
        </w:rPr>
        <w:t xml:space="preserve">un andamento positivo anche rispetto al semestre precedente, ovvero al periodo </w:t>
      </w:r>
      <w:r w:rsidRPr="00953B56">
        <w:rPr>
          <w:rFonts w:ascii="Arial" w:hAnsi="Arial" w:cs="Arial"/>
          <w:b/>
          <w:iCs/>
          <w:color w:val="000000" w:themeColor="text1"/>
          <w:sz w:val="20"/>
        </w:rPr>
        <w:t>luglio-dicembre 2020</w:t>
      </w:r>
      <w:r>
        <w:rPr>
          <w:rFonts w:ascii="Arial" w:hAnsi="Arial" w:cs="Arial"/>
          <w:iCs/>
          <w:color w:val="000000" w:themeColor="text1"/>
          <w:sz w:val="20"/>
        </w:rPr>
        <w:t xml:space="preserve">, con una crescita degli ordini del 42,2 per cento (più 31,9 per cento della domanda estera, più 49,2 per l’Italia). </w:t>
      </w:r>
    </w:p>
    <w:p w14:paraId="29CE23D3" w14:textId="77777777" w:rsidR="007E2096" w:rsidRDefault="007E2096" w:rsidP="00196E13">
      <w:pPr>
        <w:tabs>
          <w:tab w:val="left" w:pos="426"/>
        </w:tabs>
        <w:ind w:left="426"/>
        <w:rPr>
          <w:rFonts w:ascii="Arial" w:hAnsi="Arial" w:cs="Arial"/>
          <w:iCs/>
          <w:color w:val="000000" w:themeColor="text1"/>
          <w:sz w:val="20"/>
        </w:rPr>
      </w:pPr>
    </w:p>
    <w:p w14:paraId="3CD60451" w14:textId="67C1E847" w:rsidR="00FF7A03" w:rsidRDefault="007E2096" w:rsidP="00953B56">
      <w:pPr>
        <w:tabs>
          <w:tab w:val="left" w:pos="426"/>
        </w:tabs>
        <w:ind w:left="426"/>
        <w:rPr>
          <w:rFonts w:ascii="Arial" w:hAnsi="Arial" w:cs="Arial"/>
          <w:i/>
          <w:color w:val="000000" w:themeColor="text1"/>
          <w:sz w:val="20"/>
        </w:rPr>
      </w:pPr>
      <w:r w:rsidRPr="00F36C64">
        <w:rPr>
          <w:rFonts w:ascii="Arial" w:hAnsi="Arial" w:cs="Arial"/>
          <w:i/>
          <w:iCs/>
          <w:color w:val="000000" w:themeColor="text1"/>
          <w:sz w:val="20"/>
        </w:rPr>
        <w:t>“Cifre che ci confortano e che ci fanno dimenticare, dal punto di vista industriale ed economico, le difficoltà</w:t>
      </w:r>
      <w:r w:rsidR="002E6275" w:rsidRPr="00F36C64">
        <w:rPr>
          <w:rFonts w:ascii="Arial" w:hAnsi="Arial" w:cs="Arial"/>
          <w:i/>
          <w:iCs/>
          <w:color w:val="000000" w:themeColor="text1"/>
          <w:sz w:val="20"/>
        </w:rPr>
        <w:t xml:space="preserve"> che abbiamo vissuto”,</w:t>
      </w:r>
      <w:r w:rsidR="002E6275">
        <w:rPr>
          <w:rFonts w:ascii="Arial" w:hAnsi="Arial" w:cs="Arial"/>
          <w:iCs/>
          <w:color w:val="000000" w:themeColor="text1"/>
          <w:sz w:val="20"/>
        </w:rPr>
        <w:t xml:space="preserve"> ha commentato </w:t>
      </w:r>
      <w:r w:rsidR="002E6275" w:rsidRPr="00F36C64">
        <w:rPr>
          <w:rFonts w:ascii="Arial" w:hAnsi="Arial" w:cs="Arial"/>
          <w:b/>
          <w:iCs/>
          <w:color w:val="000000" w:themeColor="text1"/>
          <w:sz w:val="20"/>
        </w:rPr>
        <w:t>Luigi De Vito</w:t>
      </w:r>
      <w:r w:rsidR="00403E1A" w:rsidRPr="00AF4D4F">
        <w:rPr>
          <w:rFonts w:ascii="Arial" w:hAnsi="Arial" w:cs="Arial"/>
          <w:color w:val="000000" w:themeColor="text1"/>
          <w:sz w:val="20"/>
        </w:rPr>
        <w:t xml:space="preserve">, presidente di </w:t>
      </w:r>
      <w:proofErr w:type="spellStart"/>
      <w:r w:rsidR="00403E1A" w:rsidRPr="00AF4D4F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="002E6275">
        <w:rPr>
          <w:rFonts w:ascii="Arial" w:hAnsi="Arial" w:cs="Arial"/>
          <w:color w:val="000000" w:themeColor="text1"/>
          <w:sz w:val="20"/>
        </w:rPr>
        <w:t xml:space="preserve">. </w:t>
      </w:r>
      <w:r w:rsidR="002E6275" w:rsidRPr="00F36C64">
        <w:rPr>
          <w:rFonts w:ascii="Arial" w:hAnsi="Arial" w:cs="Arial"/>
          <w:i/>
          <w:color w:val="000000" w:themeColor="text1"/>
          <w:sz w:val="20"/>
        </w:rPr>
        <w:t>“</w:t>
      </w:r>
      <w:r w:rsidR="00F36C64">
        <w:rPr>
          <w:rFonts w:ascii="Arial" w:hAnsi="Arial" w:cs="Arial"/>
          <w:i/>
          <w:color w:val="000000" w:themeColor="text1"/>
          <w:sz w:val="20"/>
        </w:rPr>
        <w:t>S</w:t>
      </w:r>
      <w:r w:rsidR="002E6275" w:rsidRPr="00F36C64">
        <w:rPr>
          <w:rFonts w:ascii="Arial" w:hAnsi="Arial" w:cs="Arial"/>
          <w:i/>
          <w:color w:val="000000" w:themeColor="text1"/>
          <w:sz w:val="20"/>
        </w:rPr>
        <w:t xml:space="preserve">e </w:t>
      </w:r>
      <w:r w:rsidR="00F36C64">
        <w:rPr>
          <w:rFonts w:ascii="Arial" w:hAnsi="Arial" w:cs="Arial"/>
          <w:i/>
          <w:color w:val="000000" w:themeColor="text1"/>
          <w:sz w:val="20"/>
        </w:rPr>
        <w:t>a ciò aggiungiamo che il dato</w:t>
      </w:r>
      <w:r w:rsidR="002E6275" w:rsidRPr="00F36C64">
        <w:rPr>
          <w:rFonts w:ascii="Arial" w:hAnsi="Arial" w:cs="Arial"/>
          <w:i/>
          <w:color w:val="000000" w:themeColor="text1"/>
          <w:sz w:val="20"/>
        </w:rPr>
        <w:t xml:space="preserve"> gennaio-giugno 2021 rivela una crescita del 40,2 per cento </w:t>
      </w:r>
      <w:r w:rsidR="002E6275" w:rsidRPr="00953B56">
        <w:rPr>
          <w:rFonts w:ascii="Arial" w:hAnsi="Arial" w:cs="Arial"/>
          <w:b/>
          <w:i/>
          <w:color w:val="000000" w:themeColor="text1"/>
          <w:sz w:val="20"/>
        </w:rPr>
        <w:t>anche rispetto al primo semestre 2019</w:t>
      </w:r>
      <w:r w:rsidR="00B651F1" w:rsidRPr="00F36C64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2E6275" w:rsidRPr="00F36C64">
        <w:rPr>
          <w:rFonts w:ascii="Arial" w:hAnsi="Arial" w:cs="Arial"/>
          <w:i/>
          <w:color w:val="000000" w:themeColor="text1"/>
          <w:sz w:val="20"/>
        </w:rPr>
        <w:t xml:space="preserve">diventa evidente che </w:t>
      </w:r>
      <w:r w:rsidR="006242ED" w:rsidRPr="00F36C64">
        <w:rPr>
          <w:rFonts w:ascii="Arial" w:hAnsi="Arial" w:cs="Arial"/>
          <w:i/>
          <w:color w:val="000000" w:themeColor="text1"/>
          <w:sz w:val="20"/>
        </w:rPr>
        <w:t xml:space="preserve">non </w:t>
      </w:r>
      <w:r w:rsidR="00F36C64">
        <w:rPr>
          <w:rFonts w:ascii="Arial" w:hAnsi="Arial" w:cs="Arial"/>
          <w:i/>
          <w:color w:val="000000" w:themeColor="text1"/>
          <w:sz w:val="20"/>
        </w:rPr>
        <w:t>si possa</w:t>
      </w:r>
      <w:r w:rsidR="006242ED" w:rsidRPr="00F36C64">
        <w:rPr>
          <w:rFonts w:ascii="Arial" w:hAnsi="Arial" w:cs="Arial"/>
          <w:i/>
          <w:color w:val="000000" w:themeColor="text1"/>
          <w:sz w:val="20"/>
        </w:rPr>
        <w:t xml:space="preserve"> parlare di un semplice “rimbalzo”, ma di qualcosa </w:t>
      </w:r>
      <w:r w:rsidR="00F36C64">
        <w:rPr>
          <w:rFonts w:ascii="Arial" w:hAnsi="Arial" w:cs="Arial"/>
          <w:i/>
          <w:color w:val="000000" w:themeColor="text1"/>
          <w:sz w:val="20"/>
        </w:rPr>
        <w:t>di organi</w:t>
      </w:r>
      <w:r w:rsidR="00F2271C">
        <w:rPr>
          <w:rFonts w:ascii="Arial" w:hAnsi="Arial" w:cs="Arial"/>
          <w:i/>
          <w:color w:val="000000" w:themeColor="text1"/>
          <w:sz w:val="20"/>
        </w:rPr>
        <w:t>co e</w:t>
      </w:r>
      <w:r w:rsidR="00F36C64">
        <w:rPr>
          <w:rFonts w:ascii="Arial" w:hAnsi="Arial" w:cs="Arial"/>
          <w:i/>
          <w:color w:val="000000" w:themeColor="text1"/>
          <w:sz w:val="20"/>
        </w:rPr>
        <w:t xml:space="preserve"> di strutturale, </w:t>
      </w:r>
      <w:r w:rsidR="00F36C64" w:rsidRPr="00F36C64">
        <w:rPr>
          <w:rFonts w:ascii="Arial" w:hAnsi="Arial" w:cs="Arial"/>
          <w:i/>
          <w:color w:val="000000" w:themeColor="text1"/>
          <w:sz w:val="20"/>
        </w:rPr>
        <w:t>che ribadisce quanto la nostra industria sia competitiva a livello mondiale</w:t>
      </w:r>
      <w:r w:rsidR="00FF7A03">
        <w:rPr>
          <w:rFonts w:ascii="Arial" w:hAnsi="Arial" w:cs="Arial"/>
          <w:i/>
          <w:color w:val="000000" w:themeColor="text1"/>
          <w:sz w:val="20"/>
        </w:rPr>
        <w:t xml:space="preserve">, oltre </w:t>
      </w:r>
      <w:r w:rsidR="00F2271C">
        <w:rPr>
          <w:rFonts w:ascii="Arial" w:hAnsi="Arial" w:cs="Arial"/>
          <w:i/>
          <w:color w:val="000000" w:themeColor="text1"/>
          <w:sz w:val="20"/>
        </w:rPr>
        <w:t xml:space="preserve">a essere un </w:t>
      </w:r>
      <w:r w:rsidR="00FF7A03">
        <w:rPr>
          <w:rFonts w:ascii="Arial" w:hAnsi="Arial" w:cs="Arial"/>
          <w:i/>
          <w:color w:val="000000" w:themeColor="text1"/>
          <w:sz w:val="20"/>
        </w:rPr>
        <w:t xml:space="preserve">partner </w:t>
      </w:r>
      <w:r w:rsidR="00F2271C">
        <w:rPr>
          <w:rFonts w:ascii="Arial" w:hAnsi="Arial" w:cs="Arial"/>
          <w:i/>
          <w:color w:val="000000" w:themeColor="text1"/>
          <w:sz w:val="20"/>
        </w:rPr>
        <w:t xml:space="preserve">di riferimento per </w:t>
      </w:r>
      <w:r w:rsidR="00F36C64">
        <w:rPr>
          <w:rFonts w:ascii="Arial" w:hAnsi="Arial" w:cs="Arial"/>
          <w:i/>
          <w:color w:val="000000" w:themeColor="text1"/>
          <w:sz w:val="20"/>
        </w:rPr>
        <w:t>l’industria manifatturiera italiana, da sempre punto riferimento per stile e qualità</w:t>
      </w:r>
      <w:r w:rsidR="00F36C64" w:rsidRPr="00F36C64">
        <w:rPr>
          <w:rFonts w:ascii="Arial" w:hAnsi="Arial" w:cs="Arial"/>
          <w:i/>
          <w:color w:val="000000" w:themeColor="text1"/>
          <w:sz w:val="20"/>
        </w:rPr>
        <w:t>”.</w:t>
      </w:r>
      <w:r w:rsidR="00953B56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FF7A03">
        <w:rPr>
          <w:rFonts w:ascii="Arial" w:hAnsi="Arial" w:cs="Arial"/>
          <w:i/>
          <w:color w:val="000000" w:themeColor="text1"/>
          <w:sz w:val="20"/>
        </w:rPr>
        <w:t>“Non mancano</w:t>
      </w:r>
      <w:r w:rsidR="00F2271C">
        <w:rPr>
          <w:rFonts w:ascii="Arial" w:hAnsi="Arial" w:cs="Arial"/>
          <w:i/>
          <w:color w:val="000000" w:themeColor="text1"/>
          <w:sz w:val="20"/>
        </w:rPr>
        <w:t xml:space="preserve"> – purtroppo – alcun</w:t>
      </w:r>
      <w:r w:rsidR="00FF7A03">
        <w:rPr>
          <w:rFonts w:ascii="Arial" w:hAnsi="Arial" w:cs="Arial"/>
          <w:i/>
          <w:color w:val="000000" w:themeColor="text1"/>
          <w:sz w:val="20"/>
        </w:rPr>
        <w:t>i punti interrogativi sul prossimo futuro, generati soprattutto dalla scarsa disponibilità di materie prime, di componenti e aggregati</w:t>
      </w:r>
      <w:r w:rsidR="00F2271C">
        <w:rPr>
          <w:rFonts w:ascii="Arial" w:hAnsi="Arial" w:cs="Arial"/>
          <w:i/>
          <w:color w:val="000000" w:themeColor="text1"/>
          <w:sz w:val="20"/>
        </w:rPr>
        <w:t xml:space="preserve">, una condizione che sta influendo negativamente </w:t>
      </w:r>
      <w:r w:rsidR="00FF7A03">
        <w:rPr>
          <w:rFonts w:ascii="Arial" w:hAnsi="Arial" w:cs="Arial"/>
          <w:i/>
          <w:color w:val="000000" w:themeColor="text1"/>
          <w:sz w:val="20"/>
        </w:rPr>
        <w:t>sui tempi di consegna</w:t>
      </w:r>
      <w:r w:rsidR="00F2271C">
        <w:rPr>
          <w:rFonts w:ascii="Arial" w:hAnsi="Arial" w:cs="Arial"/>
          <w:i/>
          <w:color w:val="000000" w:themeColor="text1"/>
          <w:sz w:val="20"/>
        </w:rPr>
        <w:t>:</w:t>
      </w:r>
      <w:r w:rsidR="00FF7A03">
        <w:rPr>
          <w:rFonts w:ascii="Arial" w:hAnsi="Arial" w:cs="Arial"/>
          <w:i/>
          <w:color w:val="000000" w:themeColor="text1"/>
          <w:sz w:val="20"/>
        </w:rPr>
        <w:t xml:space="preserve"> un nodo da sciogliere al più presto per limitare </w:t>
      </w:r>
      <w:r w:rsidR="00F2271C">
        <w:rPr>
          <w:rFonts w:ascii="Arial" w:hAnsi="Arial" w:cs="Arial"/>
          <w:i/>
          <w:color w:val="000000" w:themeColor="text1"/>
          <w:sz w:val="20"/>
        </w:rPr>
        <w:t>l</w:t>
      </w:r>
      <w:r w:rsidR="009001B2">
        <w:rPr>
          <w:rFonts w:ascii="Arial" w:hAnsi="Arial" w:cs="Arial"/>
          <w:i/>
          <w:color w:val="000000" w:themeColor="text1"/>
          <w:sz w:val="20"/>
        </w:rPr>
        <w:t>a corsa all’aumento dei prezzi</w:t>
      </w:r>
      <w:r w:rsidR="00F2271C">
        <w:rPr>
          <w:rFonts w:ascii="Arial" w:hAnsi="Arial" w:cs="Arial"/>
          <w:i/>
          <w:color w:val="000000" w:themeColor="text1"/>
          <w:sz w:val="20"/>
        </w:rPr>
        <w:t xml:space="preserve"> già in atto</w:t>
      </w:r>
      <w:r w:rsidR="009001B2">
        <w:rPr>
          <w:rFonts w:ascii="Arial" w:hAnsi="Arial" w:cs="Arial"/>
          <w:i/>
          <w:color w:val="000000" w:themeColor="text1"/>
          <w:sz w:val="20"/>
        </w:rPr>
        <w:t>”</w:t>
      </w:r>
      <w:r w:rsidR="009001B2" w:rsidRPr="00F2271C">
        <w:rPr>
          <w:rFonts w:ascii="Arial" w:hAnsi="Arial" w:cs="Arial"/>
          <w:color w:val="000000" w:themeColor="text1"/>
          <w:sz w:val="20"/>
        </w:rPr>
        <w:t>, ha poi concluso De Vito.</w:t>
      </w:r>
      <w:r w:rsidR="00FF7A03">
        <w:rPr>
          <w:rFonts w:ascii="Arial" w:hAnsi="Arial" w:cs="Arial"/>
          <w:i/>
          <w:color w:val="000000" w:themeColor="text1"/>
          <w:sz w:val="20"/>
        </w:rPr>
        <w:t xml:space="preserve"> </w:t>
      </w:r>
    </w:p>
    <w:p w14:paraId="1B01AFD1" w14:textId="77777777" w:rsidR="00F36C64" w:rsidRDefault="00F36C64" w:rsidP="002E6275">
      <w:pPr>
        <w:tabs>
          <w:tab w:val="left" w:pos="426"/>
        </w:tabs>
        <w:ind w:left="426"/>
        <w:rPr>
          <w:rFonts w:ascii="Arial" w:hAnsi="Arial" w:cs="Arial"/>
          <w:i/>
          <w:color w:val="000000" w:themeColor="text1"/>
          <w:sz w:val="20"/>
        </w:rPr>
      </w:pPr>
    </w:p>
    <w:p w14:paraId="2AC2B6F9" w14:textId="5DD860A1" w:rsidR="00F36C64" w:rsidRPr="00F36C64" w:rsidRDefault="00F36C64" w:rsidP="002E627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L’industria delle macchine per il legno e l’industria del mobile ha dunque saputo affrontare questa stagione di grande complessità dimostrando di avere </w:t>
      </w:r>
      <w:r w:rsidRPr="00F36C64">
        <w:rPr>
          <w:rFonts w:ascii="Arial" w:hAnsi="Arial" w:cs="Arial"/>
          <w:b/>
          <w:color w:val="000000" w:themeColor="text1"/>
          <w:sz w:val="20"/>
        </w:rPr>
        <w:t xml:space="preserve">solide basi </w:t>
      </w:r>
      <w:r>
        <w:rPr>
          <w:rFonts w:ascii="Arial" w:hAnsi="Arial" w:cs="Arial"/>
          <w:b/>
          <w:color w:val="000000" w:themeColor="text1"/>
          <w:sz w:val="20"/>
        </w:rPr>
        <w:t xml:space="preserve">progettuali, industriali, finanziarie </w:t>
      </w:r>
      <w:r w:rsidRPr="00F36C64">
        <w:rPr>
          <w:rFonts w:ascii="Arial" w:hAnsi="Arial" w:cs="Arial"/>
          <w:b/>
          <w:color w:val="000000" w:themeColor="text1"/>
          <w:sz w:val="20"/>
        </w:rPr>
        <w:t xml:space="preserve">e imprenditoriali </w:t>
      </w:r>
      <w:r>
        <w:rPr>
          <w:rFonts w:ascii="Arial" w:hAnsi="Arial" w:cs="Arial"/>
          <w:color w:val="000000" w:themeColor="text1"/>
          <w:sz w:val="20"/>
        </w:rPr>
        <w:t xml:space="preserve">sulle quali fondare il rilancio dell’ultimo periodo; un risultato a cui hanno indubbiamente contribuito gli incentivi agli investimenti del nuovo “Piano nazionale di transizione 4.0”, così come gli analoghi provvedimenti varati in molti Paesi. Una industria, quella italiana, che </w:t>
      </w:r>
      <w:r w:rsidR="00F2271C">
        <w:rPr>
          <w:rFonts w:ascii="Arial" w:hAnsi="Arial" w:cs="Arial"/>
          <w:color w:val="000000" w:themeColor="text1"/>
          <w:sz w:val="20"/>
        </w:rPr>
        <w:t>continua a proporre</w:t>
      </w:r>
      <w:r>
        <w:rPr>
          <w:rFonts w:ascii="Arial" w:hAnsi="Arial" w:cs="Arial"/>
          <w:color w:val="000000" w:themeColor="text1"/>
          <w:sz w:val="20"/>
        </w:rPr>
        <w:t xml:space="preserve"> tecnologie fortemente evolute, frutto d</w:t>
      </w:r>
      <w:r w:rsidR="00F2271C">
        <w:rPr>
          <w:rFonts w:ascii="Arial" w:hAnsi="Arial" w:cs="Arial"/>
          <w:color w:val="000000" w:themeColor="text1"/>
          <w:sz w:val="20"/>
        </w:rPr>
        <w:t>i quella</w:t>
      </w:r>
      <w:r>
        <w:rPr>
          <w:rFonts w:ascii="Arial" w:hAnsi="Arial" w:cs="Arial"/>
          <w:color w:val="000000" w:themeColor="text1"/>
          <w:sz w:val="20"/>
        </w:rPr>
        <w:t xml:space="preserve"> capacità di fare innovazione </w:t>
      </w:r>
      <w:r w:rsidR="00F2271C">
        <w:rPr>
          <w:rFonts w:ascii="Arial" w:hAnsi="Arial" w:cs="Arial"/>
          <w:color w:val="000000" w:themeColor="text1"/>
          <w:sz w:val="20"/>
        </w:rPr>
        <w:t xml:space="preserve">e impresa </w:t>
      </w:r>
      <w:r>
        <w:rPr>
          <w:rFonts w:ascii="Arial" w:hAnsi="Arial" w:cs="Arial"/>
          <w:color w:val="000000" w:themeColor="text1"/>
          <w:sz w:val="20"/>
        </w:rPr>
        <w:t xml:space="preserve">che ha sempre contraddistinto </w:t>
      </w:r>
      <w:r w:rsidR="00F2271C">
        <w:rPr>
          <w:rFonts w:ascii="Arial" w:hAnsi="Arial" w:cs="Arial"/>
          <w:color w:val="000000" w:themeColor="text1"/>
          <w:sz w:val="20"/>
        </w:rPr>
        <w:t>i protagonisti del</w:t>
      </w:r>
      <w:r>
        <w:rPr>
          <w:rFonts w:ascii="Arial" w:hAnsi="Arial" w:cs="Arial"/>
          <w:color w:val="000000" w:themeColor="text1"/>
          <w:sz w:val="20"/>
        </w:rPr>
        <w:t xml:space="preserve"> “made in </w:t>
      </w:r>
      <w:proofErr w:type="spellStart"/>
      <w:r>
        <w:rPr>
          <w:rFonts w:ascii="Arial" w:hAnsi="Arial" w:cs="Arial"/>
          <w:color w:val="000000" w:themeColor="text1"/>
          <w:sz w:val="20"/>
        </w:rPr>
        <w:t>Italy</w:t>
      </w:r>
      <w:proofErr w:type="spellEnd"/>
      <w:r>
        <w:rPr>
          <w:rFonts w:ascii="Arial" w:hAnsi="Arial" w:cs="Arial"/>
          <w:color w:val="000000" w:themeColor="text1"/>
          <w:sz w:val="20"/>
        </w:rPr>
        <w:t>”.</w:t>
      </w:r>
    </w:p>
    <w:p w14:paraId="05BA744A" w14:textId="77777777" w:rsidR="001670C8" w:rsidRDefault="001670C8" w:rsidP="009001B2">
      <w:pPr>
        <w:rPr>
          <w:rFonts w:ascii="Arial" w:hAnsi="Arial" w:cs="Arial"/>
          <w:color w:val="000000" w:themeColor="text1"/>
          <w:sz w:val="20"/>
        </w:rPr>
      </w:pPr>
    </w:p>
    <w:p w14:paraId="0B6432D3" w14:textId="77777777" w:rsidR="009001B2" w:rsidRPr="00196E13" w:rsidRDefault="009001B2" w:rsidP="009001B2">
      <w:pPr>
        <w:rPr>
          <w:rFonts w:ascii="Arial" w:hAnsi="Arial" w:cs="Arial"/>
          <w:color w:val="000000" w:themeColor="text1"/>
          <w:sz w:val="20"/>
        </w:rPr>
      </w:pPr>
    </w:p>
    <w:p w14:paraId="6BDCCF7E" w14:textId="77777777" w:rsidR="00840088" w:rsidRPr="00196E13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 w:cs="Arial"/>
          <w:i/>
          <w:color w:val="000000" w:themeColor="text1"/>
          <w:sz w:val="20"/>
        </w:rPr>
      </w:pPr>
      <w:r w:rsidRPr="00196E13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196E13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196E1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5FE0D79C" w14:textId="081DADBD" w:rsidR="00DE3DFA" w:rsidRPr="00196E13" w:rsidRDefault="00840088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196E13">
        <w:rPr>
          <w:rFonts w:ascii="Arial" w:hAnsi="Arial" w:cs="Arial"/>
          <w:color w:val="000000" w:themeColor="text1"/>
          <w:sz w:val="20"/>
        </w:rPr>
        <w:t>+39 3</w:t>
      </w:r>
      <w:r w:rsidR="0068221D" w:rsidRPr="00196E13">
        <w:rPr>
          <w:rFonts w:ascii="Arial" w:hAnsi="Arial" w:cs="Arial"/>
          <w:color w:val="000000" w:themeColor="text1"/>
          <w:sz w:val="20"/>
        </w:rPr>
        <w:t>51</w:t>
      </w:r>
      <w:r w:rsidRPr="00196E13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196E13">
        <w:rPr>
          <w:rFonts w:ascii="Arial" w:hAnsi="Arial" w:cs="Arial"/>
          <w:color w:val="000000" w:themeColor="text1"/>
          <w:sz w:val="20"/>
        </w:rPr>
        <w:t>9098189</w:t>
      </w:r>
      <w:r w:rsidRPr="00196E13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196E1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DE3DFA" w:rsidRPr="00196E13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A5BE" w14:textId="77777777" w:rsidR="00F36C64" w:rsidRDefault="00F36C64">
      <w:r>
        <w:separator/>
      </w:r>
    </w:p>
  </w:endnote>
  <w:endnote w:type="continuationSeparator" w:id="0">
    <w:p w14:paraId="6C643973" w14:textId="77777777" w:rsidR="00F36C64" w:rsidRDefault="00F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F36C64" w:rsidRDefault="00F36C6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F36C64" w:rsidRDefault="00F36C6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F36C64" w:rsidRDefault="00F36C64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F36C64" w:rsidRDefault="00F36C64">
    <w:pPr>
      <w:pStyle w:val="Pidipagina"/>
      <w:ind w:right="360"/>
    </w:pPr>
    <w:r>
      <w:t xml:space="preserve">   </w:t>
    </w:r>
  </w:p>
  <w:p w14:paraId="676EE327" w14:textId="196C1161" w:rsidR="00F36C64" w:rsidRDefault="00F36C64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F36C64" w:rsidRDefault="00F36C64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69C4" w14:textId="77777777" w:rsidR="00F36C64" w:rsidRDefault="00F36C64">
      <w:r>
        <w:separator/>
      </w:r>
    </w:p>
  </w:footnote>
  <w:footnote w:type="continuationSeparator" w:id="0">
    <w:p w14:paraId="5F4B0A78" w14:textId="77777777" w:rsidR="00F36C64" w:rsidRDefault="00F3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F36C64" w:rsidRDefault="00F36C64">
    <w:pPr>
      <w:pStyle w:val="Intestazione"/>
      <w:ind w:left="360"/>
    </w:pPr>
  </w:p>
  <w:p w14:paraId="302658E1" w14:textId="77777777" w:rsidR="00F36C64" w:rsidRDefault="00F36C64">
    <w:pPr>
      <w:pStyle w:val="Intestazione"/>
      <w:ind w:left="360"/>
    </w:pPr>
  </w:p>
  <w:p w14:paraId="4A2C7678" w14:textId="77777777" w:rsidR="00F36C64" w:rsidRDefault="00F36C64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F36C64" w:rsidRDefault="00F36C64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73332"/>
    <w:rsid w:val="000831E1"/>
    <w:rsid w:val="00087FD9"/>
    <w:rsid w:val="00095C56"/>
    <w:rsid w:val="000B731F"/>
    <w:rsid w:val="000C05B7"/>
    <w:rsid w:val="000C2E18"/>
    <w:rsid w:val="000C4AD3"/>
    <w:rsid w:val="000C5C5F"/>
    <w:rsid w:val="000D4C7B"/>
    <w:rsid w:val="000E417A"/>
    <w:rsid w:val="000E4BEE"/>
    <w:rsid w:val="000E661F"/>
    <w:rsid w:val="000E7459"/>
    <w:rsid w:val="000F01F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26EA"/>
    <w:rsid w:val="001956B8"/>
    <w:rsid w:val="00196E13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E6275"/>
    <w:rsid w:val="002F11D9"/>
    <w:rsid w:val="002F5769"/>
    <w:rsid w:val="00304533"/>
    <w:rsid w:val="00305B4C"/>
    <w:rsid w:val="003068E8"/>
    <w:rsid w:val="00307139"/>
    <w:rsid w:val="00313979"/>
    <w:rsid w:val="00326C06"/>
    <w:rsid w:val="0034316E"/>
    <w:rsid w:val="00345D05"/>
    <w:rsid w:val="00365C65"/>
    <w:rsid w:val="00366693"/>
    <w:rsid w:val="00366E20"/>
    <w:rsid w:val="00381921"/>
    <w:rsid w:val="003838AD"/>
    <w:rsid w:val="003A73F0"/>
    <w:rsid w:val="003B059D"/>
    <w:rsid w:val="003B109F"/>
    <w:rsid w:val="003D3CCC"/>
    <w:rsid w:val="003F1E14"/>
    <w:rsid w:val="003F371B"/>
    <w:rsid w:val="0040219C"/>
    <w:rsid w:val="00403E1A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D03BA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66E4E"/>
    <w:rsid w:val="00571373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242ED"/>
    <w:rsid w:val="0063567C"/>
    <w:rsid w:val="00654A2A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D017D"/>
    <w:rsid w:val="00705D68"/>
    <w:rsid w:val="007122E6"/>
    <w:rsid w:val="00724BEA"/>
    <w:rsid w:val="00736007"/>
    <w:rsid w:val="007443A2"/>
    <w:rsid w:val="00760EDC"/>
    <w:rsid w:val="007611D0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2096"/>
    <w:rsid w:val="007E5480"/>
    <w:rsid w:val="00800F6A"/>
    <w:rsid w:val="0080513A"/>
    <w:rsid w:val="00807D67"/>
    <w:rsid w:val="00840088"/>
    <w:rsid w:val="00840B4A"/>
    <w:rsid w:val="00865C7A"/>
    <w:rsid w:val="0087060B"/>
    <w:rsid w:val="00884467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8F751C"/>
    <w:rsid w:val="009001B2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53B56"/>
    <w:rsid w:val="00960785"/>
    <w:rsid w:val="00964F48"/>
    <w:rsid w:val="009703DB"/>
    <w:rsid w:val="00972D3C"/>
    <w:rsid w:val="00975B1A"/>
    <w:rsid w:val="0097719C"/>
    <w:rsid w:val="00985C7E"/>
    <w:rsid w:val="00990459"/>
    <w:rsid w:val="00991CBC"/>
    <w:rsid w:val="00993D0D"/>
    <w:rsid w:val="009B6D9C"/>
    <w:rsid w:val="009C5B81"/>
    <w:rsid w:val="009C6F87"/>
    <w:rsid w:val="009D025A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2156"/>
    <w:rsid w:val="00AB77FB"/>
    <w:rsid w:val="00AE1B9E"/>
    <w:rsid w:val="00AE51EF"/>
    <w:rsid w:val="00AF4D4F"/>
    <w:rsid w:val="00B024BA"/>
    <w:rsid w:val="00B0713B"/>
    <w:rsid w:val="00B329E2"/>
    <w:rsid w:val="00B33B48"/>
    <w:rsid w:val="00B33F4A"/>
    <w:rsid w:val="00B47656"/>
    <w:rsid w:val="00B50A3F"/>
    <w:rsid w:val="00B651F1"/>
    <w:rsid w:val="00B657A0"/>
    <w:rsid w:val="00B65A3E"/>
    <w:rsid w:val="00B72A34"/>
    <w:rsid w:val="00B7327C"/>
    <w:rsid w:val="00B77080"/>
    <w:rsid w:val="00B9584F"/>
    <w:rsid w:val="00B97711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17DC8"/>
    <w:rsid w:val="00C32150"/>
    <w:rsid w:val="00C41993"/>
    <w:rsid w:val="00C435AF"/>
    <w:rsid w:val="00C441DA"/>
    <w:rsid w:val="00C44464"/>
    <w:rsid w:val="00C54EF3"/>
    <w:rsid w:val="00C55169"/>
    <w:rsid w:val="00C60722"/>
    <w:rsid w:val="00C639FC"/>
    <w:rsid w:val="00C91D54"/>
    <w:rsid w:val="00C96A6C"/>
    <w:rsid w:val="00CB292C"/>
    <w:rsid w:val="00CB70B1"/>
    <w:rsid w:val="00CE4D8E"/>
    <w:rsid w:val="00CE6324"/>
    <w:rsid w:val="00CE7C6D"/>
    <w:rsid w:val="00D04850"/>
    <w:rsid w:val="00D05433"/>
    <w:rsid w:val="00D0677A"/>
    <w:rsid w:val="00D10A5D"/>
    <w:rsid w:val="00D16C13"/>
    <w:rsid w:val="00D32BC8"/>
    <w:rsid w:val="00D47E18"/>
    <w:rsid w:val="00D7134F"/>
    <w:rsid w:val="00D91B3F"/>
    <w:rsid w:val="00DB7438"/>
    <w:rsid w:val="00DC53CF"/>
    <w:rsid w:val="00DD038E"/>
    <w:rsid w:val="00DE3BC7"/>
    <w:rsid w:val="00DE3DFA"/>
    <w:rsid w:val="00E009A5"/>
    <w:rsid w:val="00E04E31"/>
    <w:rsid w:val="00E07556"/>
    <w:rsid w:val="00E2671D"/>
    <w:rsid w:val="00E26F68"/>
    <w:rsid w:val="00E6024D"/>
    <w:rsid w:val="00E60591"/>
    <w:rsid w:val="00E65415"/>
    <w:rsid w:val="00E655B9"/>
    <w:rsid w:val="00E66C6E"/>
    <w:rsid w:val="00ED118D"/>
    <w:rsid w:val="00EF3187"/>
    <w:rsid w:val="00F00863"/>
    <w:rsid w:val="00F01932"/>
    <w:rsid w:val="00F15439"/>
    <w:rsid w:val="00F15D95"/>
    <w:rsid w:val="00F2271C"/>
    <w:rsid w:val="00F259BE"/>
    <w:rsid w:val="00F30178"/>
    <w:rsid w:val="00F3539D"/>
    <w:rsid w:val="00F36C64"/>
    <w:rsid w:val="00F379D8"/>
    <w:rsid w:val="00F64584"/>
    <w:rsid w:val="00F76DF4"/>
    <w:rsid w:val="00F828EA"/>
    <w:rsid w:val="00FB5D0B"/>
    <w:rsid w:val="00FD043C"/>
    <w:rsid w:val="00FF2E86"/>
    <w:rsid w:val="00FF3313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D191AB9D-88A0-4086-8C7C-604FEE6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3646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2021-09-14T08:35:00Z</cp:lastPrinted>
  <dcterms:created xsi:type="dcterms:W3CDTF">2021-09-15T08:46:00Z</dcterms:created>
  <dcterms:modified xsi:type="dcterms:W3CDTF">2021-09-15T08:46:00Z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