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25F62C5B" w:rsidR="00C12950" w:rsidRPr="004C4277" w:rsidRDefault="002556DD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2</w:t>
            </w:r>
            <w:r w:rsidR="00AF46AF">
              <w:rPr>
                <w:rFonts w:ascii="Helvetica" w:hAnsi="Helvetica"/>
                <w:color w:val="000000" w:themeColor="text1"/>
                <w:sz w:val="14"/>
              </w:rPr>
              <w:t>0</w:t>
            </w:r>
            <w:r>
              <w:rPr>
                <w:rFonts w:ascii="Helvetica" w:hAnsi="Helvetica"/>
                <w:color w:val="000000" w:themeColor="text1"/>
                <w:sz w:val="14"/>
              </w:rPr>
              <w:t xml:space="preserve"> settembre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>
              <w:rPr>
                <w:rFonts w:ascii="Helvetica" w:hAnsi="Helvetica"/>
                <w:color w:val="000000" w:themeColor="text1"/>
                <w:sz w:val="14"/>
              </w:rPr>
              <w:t>4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1A5B5DB8" w:rsidR="00F7011C" w:rsidRPr="00C26EF2" w:rsidRDefault="008F4FE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E92C27">
        <w:rPr>
          <w:rFonts w:ascii="Arial" w:hAnsi="Arial" w:cs="Arial"/>
          <w:b/>
          <w:color w:val="000000" w:themeColor="text1"/>
          <w:sz w:val="20"/>
        </w:rPr>
        <w:t xml:space="preserve">TECNOLOGIE PER IL </w:t>
      </w:r>
      <w:r w:rsidRPr="00C26EF2">
        <w:rPr>
          <w:rFonts w:ascii="Arial" w:hAnsi="Arial" w:cs="Arial"/>
          <w:b/>
          <w:color w:val="000000" w:themeColor="text1"/>
          <w:sz w:val="20"/>
        </w:rPr>
        <w:t xml:space="preserve">LEGNO: </w:t>
      </w:r>
      <w:r w:rsidR="002556DD">
        <w:rPr>
          <w:rFonts w:ascii="Arial" w:hAnsi="Arial" w:cs="Arial"/>
          <w:b/>
          <w:color w:val="000000" w:themeColor="text1"/>
          <w:sz w:val="20"/>
        </w:rPr>
        <w:t>CONTINUA LA FASE DI CONTRAZIONE</w:t>
      </w:r>
      <w:r w:rsidR="009761D9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10EE6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49FB9B9" w14:textId="77777777" w:rsidR="00F7011C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22966B5" w14:textId="77777777" w:rsidR="008D5723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4CF6A2E3" w14:textId="77777777" w:rsidR="008D5723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2F874B3" w14:textId="77777777" w:rsidR="008D5723" w:rsidRPr="00C26EF2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2CB3B94" w14:textId="331D65E8" w:rsidR="002556DD" w:rsidRDefault="002556DD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Il mondo delle tecnologie per la lavorazione del legno e l’industria del mobile è ancora </w:t>
      </w:r>
      <w:r w:rsidRPr="002556DD">
        <w:rPr>
          <w:rFonts w:ascii="Arial" w:hAnsi="Arial" w:cs="Arial"/>
          <w:b/>
          <w:bCs/>
          <w:color w:val="000000" w:themeColor="text1"/>
          <w:sz w:val="20"/>
        </w:rPr>
        <w:t>in attesa di un cambio di scenario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433532">
        <w:rPr>
          <w:rFonts w:ascii="Arial" w:hAnsi="Arial" w:cs="Arial"/>
          <w:color w:val="000000" w:themeColor="text1"/>
          <w:sz w:val="20"/>
        </w:rPr>
        <w:t>nel</w:t>
      </w:r>
      <w:r>
        <w:rPr>
          <w:rFonts w:ascii="Arial" w:hAnsi="Arial" w:cs="Arial"/>
          <w:color w:val="000000" w:themeColor="text1"/>
          <w:sz w:val="20"/>
        </w:rPr>
        <w:t xml:space="preserve"> proprio panorama economico: continua, infatti la lunga </w:t>
      </w:r>
      <w:r w:rsidRPr="002556DD">
        <w:rPr>
          <w:rFonts w:ascii="Arial" w:hAnsi="Arial" w:cs="Arial"/>
          <w:b/>
          <w:bCs/>
          <w:color w:val="000000" w:themeColor="text1"/>
          <w:sz w:val="20"/>
        </w:rPr>
        <w:t>stagione di contrazione degli ordini</w:t>
      </w:r>
      <w:r>
        <w:rPr>
          <w:rFonts w:ascii="Arial" w:hAnsi="Arial" w:cs="Arial"/>
          <w:color w:val="000000" w:themeColor="text1"/>
          <w:sz w:val="20"/>
        </w:rPr>
        <w:t xml:space="preserve"> che perdura oramai da ben nove trimestri</w:t>
      </w:r>
      <w:r w:rsidR="00433532">
        <w:rPr>
          <w:rFonts w:ascii="Arial" w:hAnsi="Arial" w:cs="Arial"/>
          <w:color w:val="000000" w:themeColor="text1"/>
          <w:sz w:val="20"/>
        </w:rPr>
        <w:t xml:space="preserve"> ed</w:t>
      </w:r>
      <w:r>
        <w:rPr>
          <w:rFonts w:ascii="Arial" w:hAnsi="Arial" w:cs="Arial"/>
          <w:color w:val="000000" w:themeColor="text1"/>
          <w:sz w:val="20"/>
        </w:rPr>
        <w:t xml:space="preserve"> è certamente la conseguenza più evidente dell’entusiasmante crescita messa a segno dal settore e dalla economia in generale nel biennio “post Covid”. Un </w:t>
      </w:r>
      <w:r w:rsidR="00433532">
        <w:rPr>
          <w:rFonts w:ascii="Arial" w:hAnsi="Arial" w:cs="Arial"/>
          <w:color w:val="000000" w:themeColor="text1"/>
          <w:sz w:val="20"/>
        </w:rPr>
        <w:t xml:space="preserve">severo </w:t>
      </w:r>
      <w:r>
        <w:rPr>
          <w:rFonts w:ascii="Arial" w:hAnsi="Arial" w:cs="Arial"/>
          <w:color w:val="000000" w:themeColor="text1"/>
          <w:sz w:val="20"/>
        </w:rPr>
        <w:t xml:space="preserve">ritorno alla normalità che ha riportato gli indici alla situazione </w:t>
      </w:r>
      <w:proofErr w:type="spellStart"/>
      <w:r>
        <w:rPr>
          <w:rFonts w:ascii="Arial" w:hAnsi="Arial" w:cs="Arial"/>
          <w:color w:val="000000" w:themeColor="text1"/>
          <w:sz w:val="20"/>
        </w:rPr>
        <w:t>pre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pandemica e che al momento non lascia intravedere una schiarita.</w:t>
      </w:r>
    </w:p>
    <w:p w14:paraId="3A429E7A" w14:textId="77777777" w:rsidR="002556DD" w:rsidRDefault="002556DD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4C10EC9" w14:textId="1AE10B7E" w:rsidR="002556DD" w:rsidRDefault="002556DD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2556DD">
        <w:rPr>
          <w:rFonts w:ascii="Arial" w:hAnsi="Arial" w:cs="Arial"/>
          <w:i/>
          <w:iCs/>
          <w:color w:val="000000" w:themeColor="text1"/>
          <w:sz w:val="20"/>
        </w:rPr>
        <w:t>“Non bisogna abbandonarsi a facili pessimis</w:t>
      </w:r>
      <w:r w:rsidR="008D4239">
        <w:rPr>
          <w:rFonts w:ascii="Arial" w:hAnsi="Arial" w:cs="Arial"/>
          <w:i/>
          <w:iCs/>
          <w:color w:val="000000" w:themeColor="text1"/>
          <w:sz w:val="20"/>
        </w:rPr>
        <w:t>mi</w:t>
      </w:r>
      <w:r w:rsidRPr="002556DD">
        <w:rPr>
          <w:rFonts w:ascii="Arial" w:hAnsi="Arial" w:cs="Arial"/>
          <w:i/>
          <w:iCs/>
          <w:color w:val="000000" w:themeColor="text1"/>
          <w:sz w:val="20"/>
        </w:rPr>
        <w:t>, perché i valori continuano a mantenersi a livelli importanti”,</w:t>
      </w:r>
      <w:r>
        <w:rPr>
          <w:rFonts w:ascii="Arial" w:hAnsi="Arial" w:cs="Arial"/>
          <w:color w:val="000000" w:themeColor="text1"/>
          <w:sz w:val="20"/>
        </w:rPr>
        <w:t xml:space="preserve"> ha commentato </w:t>
      </w:r>
      <w:r w:rsidRPr="002556DD">
        <w:rPr>
          <w:rFonts w:ascii="Arial" w:hAnsi="Arial" w:cs="Arial"/>
          <w:b/>
          <w:bCs/>
          <w:color w:val="000000" w:themeColor="text1"/>
          <w:sz w:val="20"/>
        </w:rPr>
        <w:t>Dario Corbetta</w:t>
      </w:r>
      <w:r>
        <w:rPr>
          <w:rFonts w:ascii="Arial" w:hAnsi="Arial" w:cs="Arial"/>
          <w:color w:val="000000" w:themeColor="text1"/>
          <w:sz w:val="20"/>
        </w:rPr>
        <w:t xml:space="preserve">, direttore di </w:t>
      </w:r>
      <w:r w:rsidRPr="002556DD">
        <w:rPr>
          <w:rFonts w:ascii="Arial" w:hAnsi="Arial" w:cs="Arial"/>
          <w:b/>
          <w:bCs/>
          <w:color w:val="000000" w:themeColor="text1"/>
          <w:sz w:val="20"/>
        </w:rPr>
        <w:t>Acimall</w:t>
      </w:r>
      <w:r>
        <w:rPr>
          <w:rFonts w:ascii="Arial" w:hAnsi="Arial" w:cs="Arial"/>
          <w:color w:val="000000" w:themeColor="text1"/>
          <w:sz w:val="20"/>
        </w:rPr>
        <w:t xml:space="preserve">, l’associazione che riunisce i costruttori italiani. </w:t>
      </w:r>
      <w:r w:rsidRPr="00433532">
        <w:rPr>
          <w:rFonts w:ascii="Arial" w:hAnsi="Arial" w:cs="Arial"/>
          <w:i/>
          <w:iCs/>
          <w:color w:val="000000" w:themeColor="text1"/>
          <w:sz w:val="20"/>
        </w:rPr>
        <w:t>“Di certo lo scenario internazionale non induce le imprese verso un sentimento di ottimismo che permetta di riportare tutti a una concreta attenzione verso gli investimenti in beni strumentali</w:t>
      </w:r>
      <w:r w:rsidR="00433532">
        <w:rPr>
          <w:rFonts w:ascii="Arial" w:hAnsi="Arial" w:cs="Arial"/>
          <w:i/>
          <w:iCs/>
          <w:color w:val="000000" w:themeColor="text1"/>
          <w:sz w:val="20"/>
        </w:rPr>
        <w:t>, ma il “made in Italy” settoriale continua a essere una delle eccellenze dell</w:t>
      </w:r>
      <w:r w:rsidR="008D4239">
        <w:rPr>
          <w:rFonts w:ascii="Arial" w:hAnsi="Arial" w:cs="Arial"/>
          <w:i/>
          <w:iCs/>
          <w:color w:val="000000" w:themeColor="text1"/>
          <w:sz w:val="20"/>
        </w:rPr>
        <w:t>’</w:t>
      </w:r>
      <w:r w:rsidR="00433532">
        <w:rPr>
          <w:rFonts w:ascii="Arial" w:hAnsi="Arial" w:cs="Arial"/>
          <w:i/>
          <w:iCs/>
          <w:color w:val="000000" w:themeColor="text1"/>
          <w:sz w:val="20"/>
        </w:rPr>
        <w:t>offerta nazionale</w:t>
      </w:r>
      <w:r w:rsidRPr="00433532">
        <w:rPr>
          <w:rFonts w:ascii="Arial" w:hAnsi="Arial" w:cs="Arial"/>
          <w:i/>
          <w:iCs/>
          <w:color w:val="000000" w:themeColor="text1"/>
          <w:sz w:val="20"/>
        </w:rPr>
        <w:t>”.</w:t>
      </w:r>
    </w:p>
    <w:p w14:paraId="1DFF4D99" w14:textId="77777777" w:rsidR="002556DD" w:rsidRDefault="002556DD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D310DCF" w14:textId="77777777" w:rsidR="00771F13" w:rsidRDefault="002556DD" w:rsidP="002556DD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Ma veniamo alle cifre</w:t>
      </w:r>
      <w:r w:rsidR="00433532">
        <w:rPr>
          <w:rFonts w:ascii="Arial" w:hAnsi="Arial" w:cs="Arial"/>
          <w:color w:val="000000" w:themeColor="text1"/>
          <w:sz w:val="20"/>
        </w:rPr>
        <w:t>,</w:t>
      </w:r>
      <w:r>
        <w:rPr>
          <w:rFonts w:ascii="Arial" w:hAnsi="Arial" w:cs="Arial"/>
          <w:color w:val="000000" w:themeColor="text1"/>
          <w:sz w:val="20"/>
        </w:rPr>
        <w:t xml:space="preserve"> riportate nella </w:t>
      </w:r>
      <w:r w:rsidR="00F7011C" w:rsidRPr="00C26EF2">
        <w:rPr>
          <w:rFonts w:ascii="Arial" w:hAnsi="Arial" w:cs="Arial"/>
          <w:color w:val="000000" w:themeColor="text1"/>
          <w:sz w:val="20"/>
        </w:rPr>
        <w:t>indagine trimestrale realizzata dall’Ufficio studi d</w:t>
      </w:r>
      <w:r>
        <w:rPr>
          <w:rFonts w:ascii="Arial" w:hAnsi="Arial" w:cs="Arial"/>
          <w:color w:val="000000" w:themeColor="text1"/>
          <w:sz w:val="20"/>
        </w:rPr>
        <w:t xml:space="preserve">ella associazione confindustriale: i dati </w:t>
      </w:r>
      <w:r w:rsidR="000851C9">
        <w:rPr>
          <w:rFonts w:ascii="Arial" w:hAnsi="Arial" w:cs="Arial"/>
          <w:color w:val="000000" w:themeColor="text1"/>
          <w:sz w:val="20"/>
        </w:rPr>
        <w:t xml:space="preserve">relativi al </w:t>
      </w:r>
      <w:r w:rsidR="00724026">
        <w:rPr>
          <w:rFonts w:ascii="Arial" w:hAnsi="Arial" w:cs="Arial"/>
          <w:color w:val="000000" w:themeColor="text1"/>
          <w:sz w:val="20"/>
        </w:rPr>
        <w:t xml:space="preserve">periodo </w:t>
      </w:r>
      <w:r>
        <w:rPr>
          <w:rFonts w:ascii="Arial" w:hAnsi="Arial" w:cs="Arial"/>
          <w:color w:val="000000" w:themeColor="text1"/>
          <w:sz w:val="20"/>
        </w:rPr>
        <w:t>aprile-giugno 2024</w:t>
      </w:r>
      <w:r w:rsidR="000851C9">
        <w:rPr>
          <w:rFonts w:ascii="Arial" w:hAnsi="Arial" w:cs="Arial"/>
          <w:color w:val="000000" w:themeColor="text1"/>
          <w:sz w:val="20"/>
        </w:rPr>
        <w:t xml:space="preserve"> rivelano una contrazione </w:t>
      </w:r>
      <w:r w:rsidR="00724026">
        <w:rPr>
          <w:rFonts w:ascii="Arial" w:hAnsi="Arial" w:cs="Arial"/>
          <w:color w:val="000000" w:themeColor="text1"/>
          <w:sz w:val="20"/>
        </w:rPr>
        <w:t xml:space="preserve">complessiva </w:t>
      </w:r>
      <w:r w:rsidR="000851C9">
        <w:rPr>
          <w:rFonts w:ascii="Arial" w:hAnsi="Arial" w:cs="Arial"/>
          <w:color w:val="000000" w:themeColor="text1"/>
          <w:sz w:val="20"/>
        </w:rPr>
        <w:t xml:space="preserve">degli </w:t>
      </w:r>
      <w:r w:rsidR="00F00EE7" w:rsidRPr="00E92C27">
        <w:rPr>
          <w:rFonts w:ascii="Arial" w:hAnsi="Arial" w:cs="Arial"/>
          <w:b/>
          <w:color w:val="000000" w:themeColor="text1"/>
          <w:sz w:val="20"/>
        </w:rPr>
        <w:t>ordini</w:t>
      </w:r>
      <w:r w:rsidR="00F00EE7" w:rsidRPr="00E92C27">
        <w:rPr>
          <w:rFonts w:ascii="Arial" w:hAnsi="Arial" w:cs="Arial"/>
          <w:color w:val="000000" w:themeColor="text1"/>
          <w:sz w:val="20"/>
        </w:rPr>
        <w:t xml:space="preserve"> </w:t>
      </w:r>
      <w:r w:rsidR="000851C9">
        <w:rPr>
          <w:rFonts w:ascii="Arial" w:hAnsi="Arial" w:cs="Arial"/>
          <w:color w:val="000000" w:themeColor="text1"/>
          <w:sz w:val="20"/>
        </w:rPr>
        <w:t>del</w:t>
      </w:r>
      <w:r w:rsidR="00F00EE7" w:rsidRPr="00E92C27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2,8</w:t>
      </w:r>
      <w:r w:rsidR="00F00EE7" w:rsidRPr="00E92C27">
        <w:rPr>
          <w:rFonts w:ascii="Arial" w:hAnsi="Arial" w:cs="Arial"/>
          <w:color w:val="000000" w:themeColor="text1"/>
          <w:sz w:val="20"/>
        </w:rPr>
        <w:t xml:space="preserve"> per cento rispetto allo stesso periodo 202</w:t>
      </w:r>
      <w:r>
        <w:rPr>
          <w:rFonts w:ascii="Arial" w:hAnsi="Arial" w:cs="Arial"/>
          <w:color w:val="000000" w:themeColor="text1"/>
          <w:sz w:val="20"/>
        </w:rPr>
        <w:t xml:space="preserve">3. Gli ordini dall’estero rimangono invariati, </w:t>
      </w:r>
    </w:p>
    <w:p w14:paraId="2887750D" w14:textId="4D0E005F" w:rsidR="002556DD" w:rsidRDefault="002556DD" w:rsidP="002556DD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mentre gli ordini interni segnano un ulteriore calo del 5,9 per cento rispetto a dodici mesi fa.</w:t>
      </w:r>
    </w:p>
    <w:p w14:paraId="1F378AF6" w14:textId="77777777" w:rsidR="00146A9C" w:rsidRPr="00F00EE7" w:rsidRDefault="00146A9C" w:rsidP="002556DD">
      <w:pPr>
        <w:tabs>
          <w:tab w:val="left" w:pos="426"/>
        </w:tabs>
        <w:rPr>
          <w:rFonts w:ascii="Arial" w:hAnsi="Arial" w:cs="Arial"/>
          <w:sz w:val="20"/>
        </w:rPr>
      </w:pPr>
    </w:p>
    <w:p w14:paraId="55D3F51B" w14:textId="3E73C726" w:rsid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</w:t>
      </w:r>
      <w:r w:rsidRPr="00245DE1">
        <w:rPr>
          <w:rFonts w:ascii="Arial" w:hAnsi="Arial" w:cs="Arial"/>
          <w:b/>
          <w:sz w:val="20"/>
        </w:rPr>
        <w:t>portafoglio ordini</w:t>
      </w:r>
      <w:r>
        <w:rPr>
          <w:rFonts w:ascii="Arial" w:hAnsi="Arial" w:cs="Arial"/>
          <w:sz w:val="20"/>
        </w:rPr>
        <w:t xml:space="preserve"> </w:t>
      </w:r>
      <w:r w:rsidR="002556DD">
        <w:rPr>
          <w:rFonts w:ascii="Arial" w:hAnsi="Arial" w:cs="Arial"/>
          <w:sz w:val="20"/>
        </w:rPr>
        <w:t xml:space="preserve">scende a 2,9 mesi </w:t>
      </w:r>
      <w:r w:rsidR="00433532">
        <w:rPr>
          <w:rFonts w:ascii="Arial" w:hAnsi="Arial" w:cs="Arial"/>
          <w:sz w:val="20"/>
        </w:rPr>
        <w:t>di produzione assicurata;</w:t>
      </w:r>
      <w:r w:rsidR="000851C9">
        <w:rPr>
          <w:rFonts w:ascii="Arial" w:hAnsi="Arial" w:cs="Arial"/>
          <w:sz w:val="20"/>
        </w:rPr>
        <w:t xml:space="preserve"> </w:t>
      </w:r>
      <w:r w:rsidR="00E211D9">
        <w:rPr>
          <w:rFonts w:ascii="Arial" w:hAnsi="Arial" w:cs="Arial"/>
          <w:sz w:val="20"/>
        </w:rPr>
        <w:t xml:space="preserve">i </w:t>
      </w:r>
      <w:r w:rsidR="00E211D9" w:rsidRPr="00E211D9">
        <w:rPr>
          <w:rFonts w:ascii="Arial" w:hAnsi="Arial" w:cs="Arial"/>
          <w:b/>
          <w:bCs/>
          <w:sz w:val="20"/>
        </w:rPr>
        <w:t>prezzi</w:t>
      </w:r>
      <w:r w:rsidR="00E211D9">
        <w:rPr>
          <w:rFonts w:ascii="Arial" w:hAnsi="Arial" w:cs="Arial"/>
          <w:sz w:val="20"/>
        </w:rPr>
        <w:t xml:space="preserve"> dal </w:t>
      </w:r>
      <w:r w:rsidR="002556DD">
        <w:rPr>
          <w:rFonts w:ascii="Arial" w:hAnsi="Arial" w:cs="Arial"/>
          <w:sz w:val="20"/>
        </w:rPr>
        <w:t>primo g</w:t>
      </w:r>
      <w:r w:rsidR="00E211D9">
        <w:rPr>
          <w:rFonts w:ascii="Arial" w:hAnsi="Arial" w:cs="Arial"/>
          <w:sz w:val="20"/>
        </w:rPr>
        <w:t>ennaio 202</w:t>
      </w:r>
      <w:r w:rsidR="002556DD">
        <w:rPr>
          <w:rFonts w:ascii="Arial" w:hAnsi="Arial" w:cs="Arial"/>
          <w:sz w:val="20"/>
        </w:rPr>
        <w:t>4</w:t>
      </w:r>
      <w:r w:rsidR="00E211D9">
        <w:rPr>
          <w:rFonts w:ascii="Arial" w:hAnsi="Arial" w:cs="Arial"/>
          <w:sz w:val="20"/>
        </w:rPr>
        <w:t xml:space="preserve"> sono aumentati dell</w:t>
      </w:r>
      <w:r w:rsidR="002556DD">
        <w:rPr>
          <w:rFonts w:ascii="Arial" w:hAnsi="Arial" w:cs="Arial"/>
          <w:sz w:val="20"/>
        </w:rPr>
        <w:t>o 0</w:t>
      </w:r>
      <w:r w:rsidR="00E211D9">
        <w:rPr>
          <w:rFonts w:ascii="Arial" w:hAnsi="Arial" w:cs="Arial"/>
          <w:sz w:val="20"/>
        </w:rPr>
        <w:t>,9 per cento.</w:t>
      </w:r>
    </w:p>
    <w:p w14:paraId="47A421A1" w14:textId="77777777" w:rsidR="00245DE1" w:rsidRP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4902C2CA" w14:textId="187EFF1A" w:rsidR="00433532" w:rsidRDefault="00F00EE7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sz w:val="20"/>
        </w:rPr>
        <w:t>L’</w:t>
      </w:r>
      <w:r w:rsidRPr="00245DE1">
        <w:rPr>
          <w:rFonts w:ascii="Arial" w:hAnsi="Arial" w:cs="Arial"/>
          <w:b/>
          <w:sz w:val="20"/>
        </w:rPr>
        <w:t xml:space="preserve">indagine qualitativa </w:t>
      </w:r>
      <w:r w:rsidR="00830C43">
        <w:rPr>
          <w:rFonts w:ascii="Arial" w:hAnsi="Arial" w:cs="Arial"/>
          <w:sz w:val="20"/>
        </w:rPr>
        <w:t xml:space="preserve">rivela che il </w:t>
      </w:r>
      <w:r w:rsidR="008D5723">
        <w:rPr>
          <w:rFonts w:ascii="Arial" w:hAnsi="Arial" w:cs="Arial"/>
          <w:sz w:val="20"/>
        </w:rPr>
        <w:t>4</w:t>
      </w:r>
      <w:r w:rsidR="008D4239">
        <w:rPr>
          <w:rFonts w:ascii="Arial" w:hAnsi="Arial" w:cs="Arial"/>
          <w:sz w:val="20"/>
        </w:rPr>
        <w:t>5</w:t>
      </w:r>
      <w:r w:rsidR="00830C43">
        <w:rPr>
          <w:rFonts w:ascii="Arial" w:hAnsi="Arial" w:cs="Arial"/>
          <w:sz w:val="20"/>
        </w:rPr>
        <w:t xml:space="preserve"> per cento del campione delle aziende intervistate preved</w:t>
      </w:r>
      <w:r w:rsidR="00C11B67">
        <w:rPr>
          <w:rFonts w:ascii="Arial" w:hAnsi="Arial" w:cs="Arial"/>
          <w:sz w:val="20"/>
        </w:rPr>
        <w:t>e</w:t>
      </w:r>
      <w:r w:rsidR="00830C43">
        <w:rPr>
          <w:rFonts w:ascii="Arial" w:hAnsi="Arial" w:cs="Arial"/>
          <w:sz w:val="20"/>
        </w:rPr>
        <w:t xml:space="preserve"> una sostanziale stabilità della produzione, mentre il </w:t>
      </w:r>
      <w:r w:rsidR="008D5723">
        <w:rPr>
          <w:rFonts w:ascii="Arial" w:hAnsi="Arial" w:cs="Arial"/>
          <w:sz w:val="20"/>
        </w:rPr>
        <w:t>50</w:t>
      </w:r>
      <w:r w:rsidR="00830C43">
        <w:rPr>
          <w:rFonts w:ascii="Arial" w:hAnsi="Arial" w:cs="Arial"/>
          <w:sz w:val="20"/>
        </w:rPr>
        <w:t xml:space="preserve"> per cento si aspetta una ulteriore </w:t>
      </w:r>
      <w:r w:rsidR="00830C43" w:rsidRPr="004E5439">
        <w:rPr>
          <w:rFonts w:ascii="Arial" w:hAnsi="Arial" w:cs="Arial"/>
          <w:color w:val="000000" w:themeColor="text1"/>
          <w:sz w:val="20"/>
        </w:rPr>
        <w:t>diminuzione</w:t>
      </w:r>
      <w:r w:rsidR="008D5723">
        <w:rPr>
          <w:rFonts w:ascii="Arial" w:hAnsi="Arial" w:cs="Arial"/>
          <w:color w:val="000000" w:themeColor="text1"/>
          <w:sz w:val="20"/>
        </w:rPr>
        <w:t xml:space="preserve"> e solo il 5 per cento propende per una crescita. In tema di </w:t>
      </w:r>
      <w:r w:rsidR="00830C43" w:rsidRPr="004E5439">
        <w:rPr>
          <w:rFonts w:ascii="Arial" w:hAnsi="Arial" w:cs="Arial"/>
          <w:b/>
          <w:color w:val="000000" w:themeColor="text1"/>
          <w:sz w:val="20"/>
        </w:rPr>
        <w:t>occupazione</w:t>
      </w:r>
      <w:r w:rsidR="008D5723">
        <w:rPr>
          <w:rFonts w:ascii="Arial" w:hAnsi="Arial" w:cs="Arial"/>
          <w:color w:val="000000" w:themeColor="text1"/>
          <w:sz w:val="20"/>
        </w:rPr>
        <w:t xml:space="preserve"> gli intervistati</w:t>
      </w:r>
      <w:r w:rsidR="00433532">
        <w:rPr>
          <w:rFonts w:ascii="Arial" w:hAnsi="Arial" w:cs="Arial"/>
          <w:color w:val="000000" w:themeColor="text1"/>
          <w:sz w:val="20"/>
        </w:rPr>
        <w:t xml:space="preserve"> –</w:t>
      </w:r>
      <w:r w:rsidR="008D5723">
        <w:rPr>
          <w:rFonts w:ascii="Arial" w:hAnsi="Arial" w:cs="Arial"/>
          <w:color w:val="000000" w:themeColor="text1"/>
          <w:sz w:val="20"/>
        </w:rPr>
        <w:t xml:space="preserve"> </w:t>
      </w:r>
      <w:r w:rsidR="00433532">
        <w:rPr>
          <w:rFonts w:ascii="Arial" w:hAnsi="Arial" w:cs="Arial"/>
          <w:color w:val="000000" w:themeColor="text1"/>
          <w:sz w:val="20"/>
        </w:rPr>
        <w:t>che, ricordiamolo, appartengono a</w:t>
      </w:r>
      <w:r w:rsidR="008D5723">
        <w:rPr>
          <w:rFonts w:ascii="Arial" w:hAnsi="Arial" w:cs="Arial"/>
          <w:color w:val="000000" w:themeColor="text1"/>
          <w:sz w:val="20"/>
        </w:rPr>
        <w:t xml:space="preserve"> un campione rappresentativo del</w:t>
      </w:r>
      <w:r w:rsidR="00433532">
        <w:rPr>
          <w:rFonts w:ascii="Arial" w:hAnsi="Arial" w:cs="Arial"/>
          <w:color w:val="000000" w:themeColor="text1"/>
          <w:sz w:val="20"/>
        </w:rPr>
        <w:t>l’intero</w:t>
      </w:r>
      <w:r w:rsidR="008D5723">
        <w:rPr>
          <w:rFonts w:ascii="Arial" w:hAnsi="Arial" w:cs="Arial"/>
          <w:color w:val="000000" w:themeColor="text1"/>
          <w:sz w:val="20"/>
        </w:rPr>
        <w:t xml:space="preserve"> settore</w:t>
      </w:r>
      <w:r w:rsidR="00433532">
        <w:rPr>
          <w:rFonts w:ascii="Arial" w:hAnsi="Arial" w:cs="Arial"/>
          <w:color w:val="000000" w:themeColor="text1"/>
          <w:sz w:val="20"/>
        </w:rPr>
        <w:t xml:space="preserve"> –</w:t>
      </w:r>
      <w:r w:rsidR="008D5723">
        <w:rPr>
          <w:rFonts w:ascii="Arial" w:hAnsi="Arial" w:cs="Arial"/>
          <w:color w:val="000000" w:themeColor="text1"/>
          <w:sz w:val="20"/>
        </w:rPr>
        <w:t xml:space="preserve"> </w:t>
      </w:r>
      <w:r w:rsidR="008D4239">
        <w:rPr>
          <w:rFonts w:ascii="Arial" w:hAnsi="Arial" w:cs="Arial"/>
          <w:color w:val="000000" w:themeColor="text1"/>
          <w:sz w:val="20"/>
        </w:rPr>
        <w:t xml:space="preserve">per </w:t>
      </w:r>
      <w:r w:rsidR="008D5723">
        <w:rPr>
          <w:rFonts w:ascii="Arial" w:hAnsi="Arial" w:cs="Arial"/>
          <w:color w:val="000000" w:themeColor="text1"/>
          <w:sz w:val="20"/>
        </w:rPr>
        <w:t>l’80 per cento si pronuncia</w:t>
      </w:r>
      <w:r w:rsidR="008D4239">
        <w:rPr>
          <w:rFonts w:ascii="Arial" w:hAnsi="Arial" w:cs="Arial"/>
          <w:color w:val="000000" w:themeColor="text1"/>
          <w:sz w:val="20"/>
        </w:rPr>
        <w:t>no</w:t>
      </w:r>
      <w:r w:rsidR="008D5723">
        <w:rPr>
          <w:rFonts w:ascii="Arial" w:hAnsi="Arial" w:cs="Arial"/>
          <w:color w:val="000000" w:themeColor="text1"/>
          <w:sz w:val="20"/>
        </w:rPr>
        <w:t xml:space="preserve"> a favore della stabilità</w:t>
      </w:r>
      <w:r w:rsidR="00433532">
        <w:rPr>
          <w:rFonts w:ascii="Arial" w:hAnsi="Arial" w:cs="Arial"/>
          <w:color w:val="000000" w:themeColor="text1"/>
          <w:sz w:val="20"/>
        </w:rPr>
        <w:t xml:space="preserve"> e</w:t>
      </w:r>
      <w:r w:rsidR="008D5723">
        <w:rPr>
          <w:rFonts w:ascii="Arial" w:hAnsi="Arial" w:cs="Arial"/>
          <w:color w:val="000000" w:themeColor="text1"/>
          <w:sz w:val="20"/>
        </w:rPr>
        <w:t xml:space="preserve"> il restante 20 per cento si attende una contrazione. </w:t>
      </w:r>
    </w:p>
    <w:p w14:paraId="6966074B" w14:textId="0F18E480" w:rsidR="00CB7879" w:rsidRPr="004E5439" w:rsidRDefault="00830C4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4E5439">
        <w:rPr>
          <w:rFonts w:ascii="Arial" w:hAnsi="Arial" w:cs="Arial"/>
          <w:b/>
          <w:color w:val="000000" w:themeColor="text1"/>
          <w:sz w:val="20"/>
        </w:rPr>
        <w:t>Giacenze</w:t>
      </w:r>
      <w:r w:rsidRPr="004E5439">
        <w:rPr>
          <w:rFonts w:ascii="Arial" w:hAnsi="Arial" w:cs="Arial"/>
          <w:color w:val="000000" w:themeColor="text1"/>
          <w:sz w:val="20"/>
        </w:rPr>
        <w:t xml:space="preserve"> stabili per il </w:t>
      </w:r>
      <w:r w:rsidR="00E211D9">
        <w:rPr>
          <w:rFonts w:ascii="Arial" w:hAnsi="Arial" w:cs="Arial"/>
          <w:color w:val="000000" w:themeColor="text1"/>
          <w:sz w:val="20"/>
        </w:rPr>
        <w:t>5</w:t>
      </w:r>
      <w:r w:rsidR="008D5723">
        <w:rPr>
          <w:rFonts w:ascii="Arial" w:hAnsi="Arial" w:cs="Arial"/>
          <w:color w:val="000000" w:themeColor="text1"/>
          <w:sz w:val="20"/>
        </w:rPr>
        <w:t>5</w:t>
      </w:r>
      <w:r w:rsidRPr="004E5439">
        <w:rPr>
          <w:rFonts w:ascii="Arial" w:hAnsi="Arial" w:cs="Arial"/>
          <w:color w:val="000000" w:themeColor="text1"/>
          <w:sz w:val="20"/>
        </w:rPr>
        <w:t xml:space="preserve"> per cento degli intervistati, 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in aumento per il </w:t>
      </w:r>
      <w:r w:rsidR="00E211D9">
        <w:rPr>
          <w:rFonts w:ascii="Arial" w:hAnsi="Arial" w:cs="Arial"/>
          <w:color w:val="000000" w:themeColor="text1"/>
          <w:sz w:val="20"/>
        </w:rPr>
        <w:t>20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per cento e in diminuzione per </w:t>
      </w:r>
      <w:r w:rsidR="00E211D9">
        <w:rPr>
          <w:rFonts w:ascii="Arial" w:hAnsi="Arial" w:cs="Arial"/>
          <w:color w:val="000000" w:themeColor="text1"/>
          <w:sz w:val="20"/>
        </w:rPr>
        <w:t>il restante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</w:t>
      </w:r>
      <w:r w:rsidR="008D5723">
        <w:rPr>
          <w:rFonts w:ascii="Arial" w:hAnsi="Arial" w:cs="Arial"/>
          <w:color w:val="000000" w:themeColor="text1"/>
          <w:sz w:val="20"/>
        </w:rPr>
        <w:t>25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per cento.</w:t>
      </w:r>
    </w:p>
    <w:p w14:paraId="593DD594" w14:textId="77777777" w:rsidR="00CB7879" w:rsidRPr="004E5439" w:rsidRDefault="00CB7879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ECE8CDC" w14:textId="1239E1D7" w:rsidR="008D5723" w:rsidRDefault="008D572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Una atmosfera confermata dai dati relativi alla </w:t>
      </w:r>
      <w:r w:rsidR="00AE4257" w:rsidRPr="004E5439">
        <w:rPr>
          <w:rFonts w:ascii="Arial" w:hAnsi="Arial" w:cs="Arial"/>
          <w:b/>
          <w:color w:val="000000" w:themeColor="text1"/>
          <w:sz w:val="20"/>
        </w:rPr>
        <w:t>indagine previsionale</w:t>
      </w:r>
      <w:r w:rsidR="00E211D9">
        <w:rPr>
          <w:rFonts w:ascii="Arial" w:hAnsi="Arial" w:cs="Arial"/>
          <w:color w:val="000000" w:themeColor="text1"/>
          <w:sz w:val="20"/>
        </w:rPr>
        <w:t>:</w:t>
      </w:r>
      <w:r w:rsidR="00AE4257" w:rsidRPr="004E5439">
        <w:rPr>
          <w:rFonts w:ascii="Arial" w:hAnsi="Arial" w:cs="Arial"/>
          <w:color w:val="000000" w:themeColor="text1"/>
          <w:sz w:val="20"/>
        </w:rPr>
        <w:t xml:space="preserve"> </w:t>
      </w:r>
      <w:r w:rsidR="00E211D9">
        <w:rPr>
          <w:rFonts w:ascii="Arial" w:hAnsi="Arial" w:cs="Arial"/>
          <w:color w:val="000000" w:themeColor="text1"/>
          <w:sz w:val="20"/>
        </w:rPr>
        <w:t xml:space="preserve">per quanto riguarda il </w:t>
      </w:r>
      <w:r w:rsidR="00E211D9" w:rsidRPr="00E211D9">
        <w:rPr>
          <w:rFonts w:ascii="Arial" w:hAnsi="Arial" w:cs="Arial"/>
          <w:b/>
          <w:bCs/>
          <w:color w:val="000000" w:themeColor="text1"/>
          <w:sz w:val="20"/>
        </w:rPr>
        <w:t>mercato interno</w:t>
      </w:r>
      <w:r w:rsidR="00E211D9">
        <w:rPr>
          <w:rFonts w:ascii="Arial" w:hAnsi="Arial" w:cs="Arial"/>
          <w:color w:val="000000" w:themeColor="text1"/>
          <w:sz w:val="20"/>
        </w:rPr>
        <w:t xml:space="preserve"> il 50 per cento del campione </w:t>
      </w:r>
      <w:r>
        <w:rPr>
          <w:rFonts w:ascii="Arial" w:hAnsi="Arial" w:cs="Arial"/>
          <w:color w:val="000000" w:themeColor="text1"/>
          <w:sz w:val="20"/>
        </w:rPr>
        <w:t xml:space="preserve">propende per un futuro a medio e breve termine sostanzialmente stabile, il 5 per cento immagina un momento di crescita e il 45 per cento aspetta una stagione di decrescita. Opinioni che sono piuttosto “allineate” anche a proposito del </w:t>
      </w:r>
      <w:r w:rsidR="00F00EE7" w:rsidRPr="004E5439">
        <w:rPr>
          <w:rFonts w:ascii="Arial" w:hAnsi="Arial" w:cs="Arial"/>
          <w:b/>
          <w:color w:val="000000" w:themeColor="text1"/>
          <w:sz w:val="20"/>
        </w:rPr>
        <w:t>mercato estero</w:t>
      </w:r>
      <w:r w:rsidR="00606A53">
        <w:rPr>
          <w:rFonts w:ascii="Arial" w:hAnsi="Arial" w:cs="Arial"/>
          <w:color w:val="000000" w:themeColor="text1"/>
          <w:sz w:val="20"/>
        </w:rPr>
        <w:t xml:space="preserve">: </w:t>
      </w:r>
      <w:r w:rsidR="00856DB9">
        <w:rPr>
          <w:rFonts w:ascii="Arial" w:hAnsi="Arial" w:cs="Arial"/>
          <w:color w:val="000000" w:themeColor="text1"/>
          <w:sz w:val="20"/>
        </w:rPr>
        <w:t xml:space="preserve">il </w:t>
      </w:r>
      <w:r>
        <w:rPr>
          <w:rFonts w:ascii="Arial" w:hAnsi="Arial" w:cs="Arial"/>
          <w:color w:val="000000" w:themeColor="text1"/>
          <w:sz w:val="20"/>
        </w:rPr>
        <w:t>5</w:t>
      </w:r>
      <w:r w:rsidR="00856DB9">
        <w:rPr>
          <w:rFonts w:ascii="Arial" w:hAnsi="Arial" w:cs="Arial"/>
          <w:color w:val="000000" w:themeColor="text1"/>
          <w:sz w:val="20"/>
        </w:rPr>
        <w:t>0 per cento crede in</w:t>
      </w:r>
      <w:r w:rsidR="00AE4257" w:rsidRPr="004E5439">
        <w:rPr>
          <w:rFonts w:ascii="Arial" w:hAnsi="Arial" w:cs="Arial"/>
          <w:color w:val="000000" w:themeColor="text1"/>
          <w:sz w:val="20"/>
        </w:rPr>
        <w:t xml:space="preserve"> un andamento stabile</w:t>
      </w:r>
      <w:r w:rsidR="00856DB9">
        <w:rPr>
          <w:rFonts w:ascii="Arial" w:hAnsi="Arial" w:cs="Arial"/>
          <w:color w:val="000000" w:themeColor="text1"/>
          <w:sz w:val="20"/>
        </w:rPr>
        <w:t xml:space="preserve">, le cose peggioreranno </w:t>
      </w:r>
      <w:r>
        <w:rPr>
          <w:rFonts w:ascii="Arial" w:hAnsi="Arial" w:cs="Arial"/>
          <w:color w:val="000000" w:themeColor="text1"/>
          <w:sz w:val="20"/>
        </w:rPr>
        <w:t>per</w:t>
      </w:r>
      <w:r w:rsidR="00856DB9">
        <w:rPr>
          <w:rFonts w:ascii="Arial" w:hAnsi="Arial" w:cs="Arial"/>
          <w:color w:val="000000" w:themeColor="text1"/>
          <w:sz w:val="20"/>
        </w:rPr>
        <w:t xml:space="preserve"> il 35 per cento degli intervistati</w:t>
      </w:r>
      <w:r>
        <w:rPr>
          <w:rFonts w:ascii="Arial" w:hAnsi="Arial" w:cs="Arial"/>
          <w:color w:val="000000" w:themeColor="text1"/>
          <w:sz w:val="20"/>
        </w:rPr>
        <w:t xml:space="preserve"> e il 15 per cento (dunque un 10 per cento di </w:t>
      </w:r>
      <w:r w:rsidR="00433532">
        <w:rPr>
          <w:rFonts w:ascii="Arial" w:hAnsi="Arial" w:cs="Arial"/>
          <w:color w:val="000000" w:themeColor="text1"/>
          <w:sz w:val="20"/>
        </w:rPr>
        <w:t>“</w:t>
      </w:r>
      <w:r>
        <w:rPr>
          <w:rFonts w:ascii="Arial" w:hAnsi="Arial" w:cs="Arial"/>
          <w:color w:val="000000" w:themeColor="text1"/>
          <w:sz w:val="20"/>
        </w:rPr>
        <w:t>maggiore ottimismo</w:t>
      </w:r>
      <w:r w:rsidR="00433532">
        <w:rPr>
          <w:rFonts w:ascii="Arial" w:hAnsi="Arial" w:cs="Arial"/>
          <w:color w:val="000000" w:themeColor="text1"/>
          <w:sz w:val="20"/>
        </w:rPr>
        <w:t>”</w:t>
      </w:r>
      <w:r>
        <w:rPr>
          <w:rFonts w:ascii="Arial" w:hAnsi="Arial" w:cs="Arial"/>
          <w:color w:val="000000" w:themeColor="text1"/>
          <w:sz w:val="20"/>
        </w:rPr>
        <w:t xml:space="preserve"> sul versante estero) conta sul fatto che la domanda dal resto del mondo possa farsi più sostenuta.</w:t>
      </w:r>
    </w:p>
    <w:p w14:paraId="4E9B471E" w14:textId="77777777" w:rsidR="008D5723" w:rsidRDefault="008D572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9462C37" w14:textId="77777777" w:rsidR="00724026" w:rsidRPr="00724026" w:rsidRDefault="00724026" w:rsidP="008D5723">
      <w:pPr>
        <w:tabs>
          <w:tab w:val="left" w:pos="426"/>
        </w:tabs>
        <w:rPr>
          <w:rFonts w:ascii="Arial" w:hAnsi="Arial" w:cs="Arial"/>
          <w:i/>
          <w:sz w:val="20"/>
        </w:rPr>
      </w:pPr>
    </w:p>
    <w:p w14:paraId="7367E250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F00EE7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20CB2" w14:textId="77777777" w:rsidR="002C4C21" w:rsidRDefault="002C4C21">
      <w:r>
        <w:separator/>
      </w:r>
    </w:p>
  </w:endnote>
  <w:endnote w:type="continuationSeparator" w:id="0">
    <w:p w14:paraId="1F9DB292" w14:textId="77777777" w:rsidR="002C4C21" w:rsidRDefault="002C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F6F74" w14:textId="77777777" w:rsidR="002C4C21" w:rsidRDefault="002C4C21">
      <w:r>
        <w:separator/>
      </w:r>
    </w:p>
  </w:footnote>
  <w:footnote w:type="continuationSeparator" w:id="0">
    <w:p w14:paraId="42BA3BCE" w14:textId="77777777" w:rsidR="002C4C21" w:rsidRDefault="002C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26500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963585390">
    <w:abstractNumId w:val="2"/>
  </w:num>
  <w:num w:numId="3" w16cid:durableId="89424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0D59"/>
    <w:rsid w:val="0001539F"/>
    <w:rsid w:val="0001721B"/>
    <w:rsid w:val="000230F1"/>
    <w:rsid w:val="000851C9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12CA"/>
    <w:rsid w:val="00181C29"/>
    <w:rsid w:val="00181DE3"/>
    <w:rsid w:val="00184DDA"/>
    <w:rsid w:val="00194570"/>
    <w:rsid w:val="001956B8"/>
    <w:rsid w:val="001A615F"/>
    <w:rsid w:val="001B28A8"/>
    <w:rsid w:val="001B415A"/>
    <w:rsid w:val="001B424B"/>
    <w:rsid w:val="001B57D7"/>
    <w:rsid w:val="001C421C"/>
    <w:rsid w:val="001D5649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2B8C"/>
    <w:rsid w:val="002178A4"/>
    <w:rsid w:val="00224AB3"/>
    <w:rsid w:val="0023105F"/>
    <w:rsid w:val="00232B02"/>
    <w:rsid w:val="00245DE1"/>
    <w:rsid w:val="002545BF"/>
    <w:rsid w:val="002556DD"/>
    <w:rsid w:val="002632E5"/>
    <w:rsid w:val="002650C8"/>
    <w:rsid w:val="00272082"/>
    <w:rsid w:val="00277B4A"/>
    <w:rsid w:val="00284423"/>
    <w:rsid w:val="00286B70"/>
    <w:rsid w:val="00291DE3"/>
    <w:rsid w:val="00294EDD"/>
    <w:rsid w:val="002A753A"/>
    <w:rsid w:val="002C4C21"/>
    <w:rsid w:val="002F11D9"/>
    <w:rsid w:val="002F2963"/>
    <w:rsid w:val="002F5769"/>
    <w:rsid w:val="00304533"/>
    <w:rsid w:val="00305B4C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3532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0E57"/>
    <w:rsid w:val="00724026"/>
    <w:rsid w:val="00724BEA"/>
    <w:rsid w:val="00736007"/>
    <w:rsid w:val="007443A2"/>
    <w:rsid w:val="00760EDC"/>
    <w:rsid w:val="007611D0"/>
    <w:rsid w:val="00762E78"/>
    <w:rsid w:val="00771F13"/>
    <w:rsid w:val="00773075"/>
    <w:rsid w:val="00786BB1"/>
    <w:rsid w:val="00786C26"/>
    <w:rsid w:val="007A6D51"/>
    <w:rsid w:val="007B2DBD"/>
    <w:rsid w:val="007B3109"/>
    <w:rsid w:val="007B4E57"/>
    <w:rsid w:val="007B72D5"/>
    <w:rsid w:val="007B78E8"/>
    <w:rsid w:val="007D28CA"/>
    <w:rsid w:val="007E06BB"/>
    <w:rsid w:val="007E5480"/>
    <w:rsid w:val="00800F6A"/>
    <w:rsid w:val="0080513A"/>
    <w:rsid w:val="00807D67"/>
    <w:rsid w:val="00830C43"/>
    <w:rsid w:val="00840088"/>
    <w:rsid w:val="00840B4A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D4239"/>
    <w:rsid w:val="008D5723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A004C4"/>
    <w:rsid w:val="00A018A0"/>
    <w:rsid w:val="00A029E7"/>
    <w:rsid w:val="00A108DB"/>
    <w:rsid w:val="00A24050"/>
    <w:rsid w:val="00A24489"/>
    <w:rsid w:val="00A2581D"/>
    <w:rsid w:val="00A3515C"/>
    <w:rsid w:val="00A60694"/>
    <w:rsid w:val="00A76779"/>
    <w:rsid w:val="00A86E2C"/>
    <w:rsid w:val="00AB4D14"/>
    <w:rsid w:val="00AB77FB"/>
    <w:rsid w:val="00AB7930"/>
    <w:rsid w:val="00AE1B9E"/>
    <w:rsid w:val="00AE4257"/>
    <w:rsid w:val="00AE51EF"/>
    <w:rsid w:val="00AF46AF"/>
    <w:rsid w:val="00AF50EF"/>
    <w:rsid w:val="00B024BA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26EF2"/>
    <w:rsid w:val="00C313DA"/>
    <w:rsid w:val="00C41993"/>
    <w:rsid w:val="00C435AF"/>
    <w:rsid w:val="00C441DA"/>
    <w:rsid w:val="00C54EF3"/>
    <w:rsid w:val="00C55169"/>
    <w:rsid w:val="00C60722"/>
    <w:rsid w:val="00C639FC"/>
    <w:rsid w:val="00C91D54"/>
    <w:rsid w:val="00C95E79"/>
    <w:rsid w:val="00C96A6C"/>
    <w:rsid w:val="00CB70B1"/>
    <w:rsid w:val="00CB7879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83310"/>
    <w:rsid w:val="00D91B3F"/>
    <w:rsid w:val="00DA65BA"/>
    <w:rsid w:val="00DB7438"/>
    <w:rsid w:val="00DC53CF"/>
    <w:rsid w:val="00DD038E"/>
    <w:rsid w:val="00DE3BC7"/>
    <w:rsid w:val="00DE3DFA"/>
    <w:rsid w:val="00E04E31"/>
    <w:rsid w:val="00E07556"/>
    <w:rsid w:val="00E12D44"/>
    <w:rsid w:val="00E211D9"/>
    <w:rsid w:val="00E2671D"/>
    <w:rsid w:val="00E26F68"/>
    <w:rsid w:val="00E6024D"/>
    <w:rsid w:val="00E60591"/>
    <w:rsid w:val="00E65415"/>
    <w:rsid w:val="00E655B9"/>
    <w:rsid w:val="00E66C6E"/>
    <w:rsid w:val="00E92C27"/>
    <w:rsid w:val="00EA05AD"/>
    <w:rsid w:val="00EC0A31"/>
    <w:rsid w:val="00ED118D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61D53AD9-9B9D-4D40-8117-AD169CF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3292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2024-09-19T11:41:00Z</cp:lastPrinted>
  <dcterms:created xsi:type="dcterms:W3CDTF">2024-09-20T09:09:00Z</dcterms:created>
  <dcterms:modified xsi:type="dcterms:W3CDTF">2024-09-20T09:09:00Z</dcterms:modified>
</cp:coreProperties>
</file>