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009" w:type="dxa"/>
        <w:tblInd w:w="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4"/>
        <w:gridCol w:w="3332"/>
        <w:gridCol w:w="2493"/>
      </w:tblGrid>
      <w:tr w:rsidR="00C12950" w14:paraId="4006D47A" w14:textId="77777777" w:rsidTr="00A029E7">
        <w:trPr>
          <w:trHeight w:val="540"/>
        </w:trPr>
        <w:tc>
          <w:tcPr>
            <w:tcW w:w="3184" w:type="dxa"/>
          </w:tcPr>
          <w:p w14:paraId="4A7DB992" w14:textId="6A1F3136" w:rsidR="00C12950" w:rsidRPr="00597D37" w:rsidRDefault="00A029E7" w:rsidP="00A029E7">
            <w:pPr>
              <w:tabs>
                <w:tab w:val="left" w:pos="-430"/>
              </w:tabs>
              <w:ind w:left="-4" w:right="212"/>
              <w:jc w:val="both"/>
              <w:rPr>
                <w:lang w:val="en-GB"/>
              </w:rPr>
            </w:pPr>
            <w:r>
              <w:rPr>
                <w:noProof/>
              </w:rPr>
              <w:drawing>
                <wp:inline distT="0" distB="0" distL="0" distR="0" wp14:anchorId="1E05D070" wp14:editId="7BBC2007">
                  <wp:extent cx="1865630" cy="438311"/>
                  <wp:effectExtent l="0" t="0" r="0" b="0"/>
                  <wp:docPr id="2" name="Immagine 2" descr="MacBook Pro HD:Users:lucarossetti:Desktop:ACIMALL new 2019:LOGO_ACIMALL senza bianc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MacBook Pro HD:Users:lucarossetti:Desktop:ACIMALL new 2019:LOGO_ACIMALL senza bianc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5630" cy="4383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32" w:type="dxa"/>
          </w:tcPr>
          <w:p w14:paraId="5444F25A" w14:textId="77777777" w:rsidR="00C12950" w:rsidRDefault="00C12950" w:rsidP="00A029E7">
            <w:pPr>
              <w:pStyle w:val="Titolo1"/>
              <w:ind w:right="212"/>
              <w:jc w:val="both"/>
              <w:rPr>
                <w:sz w:val="18"/>
              </w:rPr>
            </w:pPr>
            <w:proofErr w:type="spellStart"/>
            <w:r>
              <w:rPr>
                <w:sz w:val="18"/>
              </w:rPr>
              <w:t>Acimall</w:t>
            </w:r>
            <w:proofErr w:type="spellEnd"/>
          </w:p>
          <w:p w14:paraId="74123824" w14:textId="77777777" w:rsidR="00C12950" w:rsidRDefault="00C12950" w:rsidP="00A029E7">
            <w:pPr>
              <w:ind w:right="212"/>
              <w:jc w:val="both"/>
              <w:rPr>
                <w:rFonts w:ascii="Helvetica" w:hAnsi="Helvetica"/>
                <w:sz w:val="16"/>
              </w:rPr>
            </w:pPr>
            <w:r>
              <w:rPr>
                <w:rFonts w:ascii="Helvetica" w:hAnsi="Helvetica"/>
                <w:sz w:val="16"/>
              </w:rPr>
              <w:t xml:space="preserve">Centro Direzionale </w:t>
            </w:r>
            <w:proofErr w:type="spellStart"/>
            <w:r>
              <w:rPr>
                <w:rFonts w:ascii="Helvetica" w:hAnsi="Helvetica"/>
                <w:sz w:val="16"/>
              </w:rPr>
              <w:t>Milanofiori</w:t>
            </w:r>
            <w:proofErr w:type="spellEnd"/>
          </w:p>
          <w:p w14:paraId="7A00A7EC" w14:textId="77777777" w:rsidR="00C12950" w:rsidRDefault="00C12950" w:rsidP="00A029E7">
            <w:pPr>
              <w:ind w:right="212"/>
              <w:jc w:val="both"/>
              <w:rPr>
                <w:rFonts w:ascii="Helvetica" w:hAnsi="Helvetica"/>
                <w:sz w:val="16"/>
              </w:rPr>
            </w:pPr>
            <w:r>
              <w:rPr>
                <w:rFonts w:ascii="Helvetica" w:hAnsi="Helvetica"/>
                <w:sz w:val="16"/>
              </w:rPr>
              <w:t>Strada</w:t>
            </w:r>
            <w:r w:rsidR="000C5C5F">
              <w:rPr>
                <w:rFonts w:ascii="Helvetica" w:hAnsi="Helvetica"/>
                <w:sz w:val="16"/>
              </w:rPr>
              <w:t xml:space="preserve"> 1</w:t>
            </w:r>
            <w:r>
              <w:rPr>
                <w:rFonts w:ascii="Helvetica" w:hAnsi="Helvetica"/>
                <w:sz w:val="16"/>
              </w:rPr>
              <w:t xml:space="preserve"> - Palazzo F3</w:t>
            </w:r>
          </w:p>
          <w:p w14:paraId="063709D7" w14:textId="77777777" w:rsidR="00C12950" w:rsidRDefault="00C12950" w:rsidP="00A029E7">
            <w:pPr>
              <w:ind w:right="212"/>
              <w:jc w:val="both"/>
              <w:rPr>
                <w:rFonts w:ascii="Helvetica" w:hAnsi="Helvetica"/>
                <w:sz w:val="16"/>
              </w:rPr>
            </w:pPr>
            <w:r>
              <w:rPr>
                <w:rFonts w:ascii="Helvetica" w:hAnsi="Helvetica"/>
                <w:sz w:val="16"/>
              </w:rPr>
              <w:t>I-20090 Assago (Milano)</w:t>
            </w:r>
          </w:p>
          <w:p w14:paraId="08812F63" w14:textId="77777777" w:rsidR="00C12950" w:rsidRDefault="00C12950" w:rsidP="00A029E7">
            <w:pPr>
              <w:ind w:right="212"/>
              <w:jc w:val="both"/>
              <w:rPr>
                <w:rFonts w:ascii="Helvetica" w:hAnsi="Helvetica"/>
                <w:sz w:val="16"/>
              </w:rPr>
            </w:pPr>
            <w:r>
              <w:rPr>
                <w:rFonts w:ascii="Helvetica" w:hAnsi="Helvetica"/>
                <w:sz w:val="16"/>
              </w:rPr>
              <w:t>phone +39 02 89210200</w:t>
            </w:r>
          </w:p>
          <w:p w14:paraId="5F0397DE" w14:textId="77777777" w:rsidR="00C12950" w:rsidRDefault="00C12950" w:rsidP="00A029E7">
            <w:pPr>
              <w:ind w:right="212"/>
              <w:jc w:val="both"/>
              <w:rPr>
                <w:rFonts w:ascii="Helvetica" w:hAnsi="Helvetica"/>
                <w:sz w:val="16"/>
              </w:rPr>
            </w:pPr>
            <w:r>
              <w:rPr>
                <w:rFonts w:ascii="Helvetica" w:hAnsi="Helvetica"/>
                <w:sz w:val="16"/>
              </w:rPr>
              <w:t>fax +39 02 8259009</w:t>
            </w:r>
          </w:p>
          <w:p w14:paraId="27E6149D" w14:textId="77777777" w:rsidR="00C12950" w:rsidRDefault="00C12950" w:rsidP="00A029E7">
            <w:pPr>
              <w:ind w:right="212"/>
              <w:jc w:val="both"/>
              <w:rPr>
                <w:rFonts w:ascii="Helvetica" w:hAnsi="Helvetica"/>
                <w:sz w:val="16"/>
              </w:rPr>
            </w:pPr>
            <w:r>
              <w:rPr>
                <w:rFonts w:ascii="Helvetica" w:hAnsi="Helvetica"/>
                <w:sz w:val="16"/>
              </w:rPr>
              <w:t>www.acimall.com</w:t>
            </w:r>
          </w:p>
          <w:p w14:paraId="40B19344" w14:textId="77777777" w:rsidR="00C12950" w:rsidRDefault="00C12950" w:rsidP="00A029E7">
            <w:pPr>
              <w:ind w:right="212"/>
              <w:jc w:val="both"/>
            </w:pPr>
            <w:r>
              <w:rPr>
                <w:rFonts w:ascii="Helvetica" w:hAnsi="Helvetica"/>
                <w:sz w:val="16"/>
              </w:rPr>
              <w:t>info@acimall.com</w:t>
            </w:r>
          </w:p>
        </w:tc>
        <w:tc>
          <w:tcPr>
            <w:tcW w:w="2493" w:type="dxa"/>
          </w:tcPr>
          <w:p w14:paraId="776B756F" w14:textId="03132E37" w:rsidR="00C12950" w:rsidRDefault="00892807" w:rsidP="008E444A">
            <w:pPr>
              <w:ind w:left="-142" w:right="212"/>
              <w:jc w:val="right"/>
              <w:rPr>
                <w:rFonts w:ascii="Helvetica" w:hAnsi="Helvetica"/>
                <w:b/>
                <w:sz w:val="28"/>
              </w:rPr>
            </w:pPr>
            <w:r>
              <w:rPr>
                <w:rFonts w:ascii="Helvetica" w:hAnsi="Helvetica"/>
                <w:b/>
                <w:w w:val="108"/>
                <w:kern w:val="22"/>
                <w:sz w:val="28"/>
              </w:rPr>
              <w:t>press office</w:t>
            </w:r>
          </w:p>
          <w:p w14:paraId="70852C71" w14:textId="625C043B" w:rsidR="00C12950" w:rsidRDefault="00D74318" w:rsidP="008E444A">
            <w:pPr>
              <w:ind w:left="-142" w:right="212"/>
              <w:jc w:val="right"/>
              <w:rPr>
                <w:rFonts w:ascii="Gill Sans MT" w:hAnsi="Gill Sans MT"/>
                <w:b/>
                <w:sz w:val="14"/>
              </w:rPr>
            </w:pPr>
            <w:r>
              <w:rPr>
                <w:rFonts w:ascii="Helvetica" w:hAnsi="Helvetica"/>
                <w:sz w:val="14"/>
              </w:rPr>
              <w:t xml:space="preserve">15 </w:t>
            </w:r>
            <w:proofErr w:type="spellStart"/>
            <w:r w:rsidR="00892807">
              <w:rPr>
                <w:rFonts w:ascii="Helvetica" w:hAnsi="Helvetica"/>
                <w:sz w:val="14"/>
              </w:rPr>
              <w:t>July</w:t>
            </w:r>
            <w:proofErr w:type="spellEnd"/>
            <w:r w:rsidR="001A615F">
              <w:rPr>
                <w:rFonts w:ascii="Helvetica" w:hAnsi="Helvetica"/>
                <w:sz w:val="14"/>
              </w:rPr>
              <w:t xml:space="preserve"> 2020</w:t>
            </w:r>
          </w:p>
        </w:tc>
      </w:tr>
    </w:tbl>
    <w:p w14:paraId="611215AC" w14:textId="77777777" w:rsidR="00C12950" w:rsidRDefault="00C12950" w:rsidP="00C12950">
      <w:pPr>
        <w:jc w:val="both"/>
        <w:rPr>
          <w:rFonts w:ascii="Arial" w:hAnsi="Arial"/>
          <w:sz w:val="20"/>
        </w:rPr>
      </w:pPr>
    </w:p>
    <w:p w14:paraId="0DD66105" w14:textId="77777777" w:rsidR="00C12950" w:rsidRPr="00B33B48" w:rsidRDefault="00C12950" w:rsidP="00B33B48">
      <w:pPr>
        <w:ind w:left="426"/>
        <w:jc w:val="both"/>
        <w:rPr>
          <w:rFonts w:ascii="Arial" w:hAnsi="Arial" w:cs="Arial"/>
          <w:sz w:val="20"/>
        </w:rPr>
      </w:pPr>
    </w:p>
    <w:p w14:paraId="302BE59F" w14:textId="77777777" w:rsidR="00BD4E9A" w:rsidRPr="00B33B48" w:rsidRDefault="00BD4E9A" w:rsidP="00B33B48">
      <w:pPr>
        <w:ind w:left="426"/>
        <w:jc w:val="both"/>
        <w:rPr>
          <w:rFonts w:ascii="Arial" w:hAnsi="Arial" w:cs="Arial"/>
          <w:b/>
          <w:sz w:val="20"/>
        </w:rPr>
      </w:pPr>
    </w:p>
    <w:p w14:paraId="3AA14F9D" w14:textId="77777777" w:rsidR="00381921" w:rsidRPr="00B33B48" w:rsidRDefault="00381921" w:rsidP="00B33B48">
      <w:pPr>
        <w:ind w:left="426"/>
        <w:jc w:val="both"/>
        <w:rPr>
          <w:rFonts w:ascii="Arial" w:hAnsi="Arial" w:cs="Arial"/>
          <w:b/>
          <w:sz w:val="20"/>
        </w:rPr>
      </w:pPr>
    </w:p>
    <w:p w14:paraId="4AF431D0" w14:textId="77777777" w:rsidR="001D79A8" w:rsidRDefault="001D79A8" w:rsidP="00A76779">
      <w:pPr>
        <w:jc w:val="both"/>
        <w:rPr>
          <w:rFonts w:ascii="Arial" w:hAnsi="Arial" w:cs="Arial"/>
          <w:b/>
          <w:sz w:val="20"/>
        </w:rPr>
      </w:pPr>
    </w:p>
    <w:p w14:paraId="1527D40E" w14:textId="77777777" w:rsidR="001D79A8" w:rsidRDefault="001D79A8" w:rsidP="00B33B48">
      <w:pPr>
        <w:ind w:left="426"/>
        <w:jc w:val="both"/>
        <w:rPr>
          <w:rFonts w:ascii="Arial" w:hAnsi="Arial" w:cs="Arial"/>
          <w:b/>
          <w:sz w:val="20"/>
        </w:rPr>
      </w:pPr>
    </w:p>
    <w:p w14:paraId="7795EC74" w14:textId="77777777" w:rsidR="004D1005" w:rsidRDefault="004D1005" w:rsidP="00B33B48">
      <w:pPr>
        <w:tabs>
          <w:tab w:val="left" w:pos="142"/>
        </w:tabs>
        <w:ind w:left="426"/>
        <w:jc w:val="both"/>
        <w:rPr>
          <w:rFonts w:ascii="Arial" w:hAnsi="Arial" w:cs="Arial"/>
          <w:b/>
          <w:color w:val="000000" w:themeColor="text1"/>
          <w:sz w:val="20"/>
        </w:rPr>
      </w:pPr>
    </w:p>
    <w:p w14:paraId="4D9D0ADC" w14:textId="210DFA58" w:rsidR="004D1005" w:rsidRDefault="004D1005" w:rsidP="00B33B48">
      <w:pPr>
        <w:tabs>
          <w:tab w:val="left" w:pos="142"/>
        </w:tabs>
        <w:ind w:left="426"/>
        <w:jc w:val="both"/>
        <w:rPr>
          <w:rFonts w:ascii="Arial" w:hAnsi="Arial" w:cs="Arial"/>
          <w:b/>
          <w:color w:val="000000" w:themeColor="text1"/>
          <w:sz w:val="20"/>
        </w:rPr>
      </w:pPr>
    </w:p>
    <w:p w14:paraId="3049BD2A" w14:textId="5DF31B32" w:rsidR="002F537A" w:rsidRDefault="002F537A" w:rsidP="00B33B48">
      <w:pPr>
        <w:tabs>
          <w:tab w:val="left" w:pos="142"/>
        </w:tabs>
        <w:ind w:left="426"/>
        <w:jc w:val="both"/>
        <w:rPr>
          <w:rFonts w:ascii="Arial" w:hAnsi="Arial" w:cs="Arial"/>
          <w:b/>
          <w:color w:val="000000" w:themeColor="text1"/>
          <w:sz w:val="20"/>
        </w:rPr>
      </w:pPr>
    </w:p>
    <w:p w14:paraId="52672A60" w14:textId="5AD17D37" w:rsidR="00093BF7" w:rsidRDefault="00093BF7" w:rsidP="00B33B48">
      <w:pPr>
        <w:tabs>
          <w:tab w:val="left" w:pos="142"/>
        </w:tabs>
        <w:ind w:left="426"/>
        <w:jc w:val="both"/>
        <w:rPr>
          <w:rFonts w:ascii="Arial" w:hAnsi="Arial" w:cs="Arial"/>
          <w:b/>
          <w:color w:val="000000" w:themeColor="text1"/>
          <w:sz w:val="20"/>
        </w:rPr>
      </w:pPr>
    </w:p>
    <w:p w14:paraId="31BD86BD" w14:textId="4EE6DFBE" w:rsidR="00093BF7" w:rsidRDefault="00093BF7" w:rsidP="00B33B48">
      <w:pPr>
        <w:tabs>
          <w:tab w:val="left" w:pos="142"/>
        </w:tabs>
        <w:ind w:left="426"/>
        <w:jc w:val="both"/>
        <w:rPr>
          <w:rFonts w:ascii="Arial" w:hAnsi="Arial" w:cs="Arial"/>
          <w:b/>
          <w:color w:val="000000" w:themeColor="text1"/>
          <w:sz w:val="20"/>
        </w:rPr>
      </w:pPr>
    </w:p>
    <w:p w14:paraId="0A22691F" w14:textId="77777777" w:rsidR="00093BF7" w:rsidRDefault="00093BF7" w:rsidP="00B33B48">
      <w:pPr>
        <w:tabs>
          <w:tab w:val="left" w:pos="142"/>
        </w:tabs>
        <w:ind w:left="426"/>
        <w:jc w:val="both"/>
        <w:rPr>
          <w:rFonts w:ascii="Arial" w:hAnsi="Arial" w:cs="Arial"/>
          <w:b/>
          <w:color w:val="000000" w:themeColor="text1"/>
          <w:sz w:val="20"/>
        </w:rPr>
      </w:pPr>
    </w:p>
    <w:p w14:paraId="1CB68958" w14:textId="77777777" w:rsidR="004D1005" w:rsidRDefault="004D1005" w:rsidP="00B33B48">
      <w:pPr>
        <w:tabs>
          <w:tab w:val="left" w:pos="142"/>
        </w:tabs>
        <w:ind w:left="426"/>
        <w:jc w:val="both"/>
        <w:rPr>
          <w:rFonts w:ascii="Arial" w:hAnsi="Arial" w:cs="Arial"/>
          <w:b/>
          <w:color w:val="000000" w:themeColor="text1"/>
          <w:sz w:val="20"/>
        </w:rPr>
      </w:pPr>
    </w:p>
    <w:p w14:paraId="79D87304" w14:textId="40D1A83B" w:rsidR="00BC3417" w:rsidRPr="00093BF7" w:rsidRDefault="00E96581" w:rsidP="00B33B48">
      <w:pPr>
        <w:tabs>
          <w:tab w:val="left" w:pos="142"/>
        </w:tabs>
        <w:ind w:left="426"/>
        <w:jc w:val="both"/>
        <w:rPr>
          <w:rFonts w:ascii="Arial" w:hAnsi="Arial" w:cs="Arial"/>
          <w:b/>
          <w:color w:val="000000" w:themeColor="text1"/>
          <w:sz w:val="20"/>
          <w:lang w:val="en-US"/>
        </w:rPr>
      </w:pPr>
      <w:r w:rsidRPr="006E0F8D">
        <w:rPr>
          <w:rFonts w:ascii="Arial" w:hAnsi="Arial" w:cs="Arial"/>
          <w:b/>
          <w:sz w:val="20"/>
          <w:lang w:val="en-US"/>
        </w:rPr>
        <w:t xml:space="preserve">LUIGI DE VITO </w:t>
      </w:r>
      <w:r w:rsidR="00463ABF" w:rsidRPr="006E0F8D">
        <w:rPr>
          <w:rFonts w:ascii="Arial" w:hAnsi="Arial" w:cs="Arial"/>
          <w:b/>
          <w:sz w:val="20"/>
          <w:lang w:val="en-US"/>
        </w:rPr>
        <w:t>IS THE NEW ACIMALL</w:t>
      </w:r>
      <w:r w:rsidRPr="006E0F8D">
        <w:rPr>
          <w:rFonts w:ascii="Arial" w:hAnsi="Arial" w:cs="Arial"/>
          <w:b/>
          <w:sz w:val="20"/>
          <w:lang w:val="en-US"/>
        </w:rPr>
        <w:t xml:space="preserve"> PRESIDENT</w:t>
      </w:r>
    </w:p>
    <w:p w14:paraId="36068C9A" w14:textId="77777777" w:rsidR="003D3CCC" w:rsidRPr="00093BF7" w:rsidRDefault="003D3CCC" w:rsidP="00B33B48">
      <w:pPr>
        <w:tabs>
          <w:tab w:val="left" w:pos="142"/>
        </w:tabs>
        <w:ind w:left="426"/>
        <w:jc w:val="both"/>
        <w:rPr>
          <w:rFonts w:ascii="Arial" w:hAnsi="Arial" w:cs="Arial"/>
          <w:b/>
          <w:color w:val="000000" w:themeColor="text1"/>
          <w:sz w:val="20"/>
          <w:lang w:val="en-US"/>
        </w:rPr>
      </w:pPr>
    </w:p>
    <w:p w14:paraId="777E7FA7" w14:textId="1A569C10" w:rsidR="001D79A8" w:rsidRPr="00093BF7" w:rsidRDefault="001D79A8" w:rsidP="00A76779">
      <w:pPr>
        <w:tabs>
          <w:tab w:val="left" w:pos="142"/>
        </w:tabs>
        <w:jc w:val="both"/>
        <w:rPr>
          <w:rFonts w:ascii="Arial" w:hAnsi="Arial" w:cs="Arial"/>
          <w:b/>
          <w:color w:val="000000" w:themeColor="text1"/>
          <w:sz w:val="20"/>
          <w:lang w:val="en-US"/>
        </w:rPr>
      </w:pPr>
    </w:p>
    <w:p w14:paraId="07ADD2B4" w14:textId="32790268" w:rsidR="002F537A" w:rsidRPr="00093BF7" w:rsidRDefault="002F537A" w:rsidP="00A76779">
      <w:pPr>
        <w:tabs>
          <w:tab w:val="left" w:pos="142"/>
        </w:tabs>
        <w:jc w:val="both"/>
        <w:rPr>
          <w:rFonts w:ascii="Arial" w:hAnsi="Arial" w:cs="Arial"/>
          <w:b/>
          <w:color w:val="000000" w:themeColor="text1"/>
          <w:sz w:val="20"/>
          <w:lang w:val="en-US"/>
        </w:rPr>
      </w:pPr>
    </w:p>
    <w:p w14:paraId="675E2067" w14:textId="77777777" w:rsidR="002F537A" w:rsidRPr="00093BF7" w:rsidRDefault="002F537A" w:rsidP="00A76779">
      <w:pPr>
        <w:tabs>
          <w:tab w:val="left" w:pos="142"/>
        </w:tabs>
        <w:jc w:val="both"/>
        <w:rPr>
          <w:rFonts w:ascii="Arial" w:hAnsi="Arial" w:cs="Arial"/>
          <w:b/>
          <w:color w:val="000000" w:themeColor="text1"/>
          <w:sz w:val="20"/>
          <w:lang w:val="en-US"/>
        </w:rPr>
      </w:pPr>
    </w:p>
    <w:p w14:paraId="7A9AFE92" w14:textId="2D19A994" w:rsidR="00D74318" w:rsidRPr="00093BF7" w:rsidRDefault="00463ABF" w:rsidP="001C421C">
      <w:pPr>
        <w:adjustRightInd w:val="0"/>
        <w:snapToGrid w:val="0"/>
        <w:ind w:left="426"/>
        <w:rPr>
          <w:rFonts w:ascii="Arial" w:hAnsi="Arial"/>
          <w:sz w:val="20"/>
          <w:lang w:val="en-US"/>
        </w:rPr>
      </w:pPr>
      <w:r w:rsidRPr="006E0F8D">
        <w:rPr>
          <w:rFonts w:ascii="Arial" w:hAnsi="Arial"/>
          <w:sz w:val="20"/>
          <w:lang w:val="en-US"/>
        </w:rPr>
        <w:t xml:space="preserve">The general assembly of </w:t>
      </w:r>
      <w:proofErr w:type="spellStart"/>
      <w:r w:rsidRPr="006E0F8D">
        <w:rPr>
          <w:rFonts w:ascii="Arial" w:hAnsi="Arial"/>
          <w:sz w:val="20"/>
          <w:lang w:val="en-US"/>
        </w:rPr>
        <w:t>Acimall</w:t>
      </w:r>
      <w:proofErr w:type="spellEnd"/>
      <w:r w:rsidRPr="006E0F8D">
        <w:rPr>
          <w:rFonts w:ascii="Arial" w:hAnsi="Arial"/>
          <w:sz w:val="20"/>
          <w:lang w:val="en-US"/>
        </w:rPr>
        <w:t xml:space="preserve">, the association of Italian manufacturers of furniture and wood technology, approved the appointment of </w:t>
      </w:r>
      <w:r w:rsidRPr="006E0F8D">
        <w:rPr>
          <w:rFonts w:ascii="Arial" w:hAnsi="Arial"/>
          <w:b/>
          <w:sz w:val="20"/>
          <w:lang w:val="en-US"/>
        </w:rPr>
        <w:t>Luigi De Vito</w:t>
      </w:r>
      <w:r w:rsidRPr="006E0F8D">
        <w:rPr>
          <w:rFonts w:ascii="Arial" w:hAnsi="Arial"/>
          <w:sz w:val="20"/>
          <w:lang w:val="en-US"/>
        </w:rPr>
        <w:t xml:space="preserve"> (</w:t>
      </w:r>
      <w:proofErr w:type="spellStart"/>
      <w:r w:rsidRPr="006E0F8D">
        <w:rPr>
          <w:rFonts w:ascii="Arial" w:hAnsi="Arial"/>
          <w:sz w:val="20"/>
          <w:lang w:val="en-US"/>
        </w:rPr>
        <w:t>Scm</w:t>
      </w:r>
      <w:proofErr w:type="spellEnd"/>
      <w:r w:rsidRPr="006E0F8D">
        <w:rPr>
          <w:rFonts w:ascii="Arial" w:hAnsi="Arial"/>
          <w:sz w:val="20"/>
          <w:lang w:val="en-US"/>
        </w:rPr>
        <w:t xml:space="preserve"> Group, Rimini) to President for the 2020-2023 period, together with </w:t>
      </w:r>
      <w:r w:rsidRPr="006E0F8D">
        <w:rPr>
          <w:rFonts w:ascii="Arial" w:hAnsi="Arial"/>
          <w:b/>
          <w:sz w:val="20"/>
          <w:lang w:val="en-US"/>
        </w:rPr>
        <w:t xml:space="preserve">Marianna </w:t>
      </w:r>
      <w:proofErr w:type="spellStart"/>
      <w:r w:rsidRPr="006E0F8D">
        <w:rPr>
          <w:rFonts w:ascii="Arial" w:hAnsi="Arial"/>
          <w:b/>
          <w:sz w:val="20"/>
          <w:lang w:val="en-US"/>
        </w:rPr>
        <w:t>Daschini</w:t>
      </w:r>
      <w:proofErr w:type="spellEnd"/>
      <w:r w:rsidRPr="006E0F8D">
        <w:rPr>
          <w:rFonts w:ascii="Arial" w:hAnsi="Arial"/>
          <w:sz w:val="20"/>
          <w:lang w:val="en-US"/>
        </w:rPr>
        <w:t xml:space="preserve"> (Greda, Mariano </w:t>
      </w:r>
      <w:proofErr w:type="spellStart"/>
      <w:r w:rsidRPr="006E0F8D">
        <w:rPr>
          <w:rFonts w:ascii="Arial" w:hAnsi="Arial"/>
          <w:sz w:val="20"/>
          <w:lang w:val="en-US"/>
        </w:rPr>
        <w:t>Comense</w:t>
      </w:r>
      <w:proofErr w:type="spellEnd"/>
      <w:r w:rsidRPr="006E0F8D">
        <w:rPr>
          <w:rFonts w:ascii="Arial" w:hAnsi="Arial"/>
          <w:sz w:val="20"/>
          <w:lang w:val="en-US"/>
        </w:rPr>
        <w:t>) taking the role of Vice President.</w:t>
      </w:r>
    </w:p>
    <w:p w14:paraId="54FDE2B0" w14:textId="77777777" w:rsidR="00D74318" w:rsidRPr="00093BF7" w:rsidRDefault="00D74318" w:rsidP="001C421C">
      <w:pPr>
        <w:adjustRightInd w:val="0"/>
        <w:snapToGrid w:val="0"/>
        <w:ind w:left="426"/>
        <w:rPr>
          <w:rFonts w:ascii="Arial" w:hAnsi="Arial"/>
          <w:sz w:val="20"/>
          <w:lang w:val="en-US"/>
        </w:rPr>
      </w:pPr>
    </w:p>
    <w:p w14:paraId="58C9EBE3" w14:textId="4586CC03" w:rsidR="00797F3F" w:rsidRPr="00093BF7" w:rsidRDefault="00463ABF" w:rsidP="001C421C">
      <w:pPr>
        <w:adjustRightInd w:val="0"/>
        <w:snapToGrid w:val="0"/>
        <w:ind w:left="426"/>
        <w:rPr>
          <w:rFonts w:ascii="Arial" w:hAnsi="Arial"/>
          <w:sz w:val="20"/>
          <w:lang w:val="en-US"/>
        </w:rPr>
      </w:pPr>
      <w:r w:rsidRPr="006E0F8D">
        <w:rPr>
          <w:rFonts w:ascii="Arial" w:hAnsi="Arial"/>
          <w:sz w:val="20"/>
          <w:lang w:val="en-US"/>
        </w:rPr>
        <w:t xml:space="preserve">The assembly – meeting yesterday, July 14 – accepted the nominations by the managing board and approved the </w:t>
      </w:r>
      <w:r w:rsidRPr="006E0F8D">
        <w:rPr>
          <w:rFonts w:ascii="Arial" w:hAnsi="Arial"/>
          <w:b/>
          <w:sz w:val="20"/>
          <w:lang w:val="en-US"/>
        </w:rPr>
        <w:t>financial statement</w:t>
      </w:r>
      <w:r w:rsidRPr="006E0F8D">
        <w:rPr>
          <w:rFonts w:ascii="Arial" w:hAnsi="Arial"/>
          <w:sz w:val="20"/>
          <w:lang w:val="en-US"/>
        </w:rPr>
        <w:t xml:space="preserve"> of one of the most difficult years for </w:t>
      </w:r>
      <w:proofErr w:type="spellStart"/>
      <w:r w:rsidRPr="006E0F8D">
        <w:rPr>
          <w:rFonts w:ascii="Arial" w:hAnsi="Arial"/>
          <w:sz w:val="20"/>
          <w:lang w:val="en-US"/>
        </w:rPr>
        <w:t>Acimall</w:t>
      </w:r>
      <w:proofErr w:type="spellEnd"/>
      <w:r w:rsidRPr="006E0F8D">
        <w:rPr>
          <w:rFonts w:ascii="Arial" w:hAnsi="Arial"/>
          <w:sz w:val="20"/>
          <w:lang w:val="en-US"/>
        </w:rPr>
        <w:t xml:space="preserve"> and the entire world economy.</w:t>
      </w:r>
    </w:p>
    <w:p w14:paraId="2E686CA2" w14:textId="77777777" w:rsidR="004D1005" w:rsidRPr="00093BF7" w:rsidRDefault="004D1005" w:rsidP="004D1005">
      <w:pPr>
        <w:adjustRightInd w:val="0"/>
        <w:snapToGrid w:val="0"/>
        <w:rPr>
          <w:rFonts w:ascii="Arial" w:hAnsi="Arial"/>
          <w:sz w:val="20"/>
          <w:lang w:val="en-US"/>
        </w:rPr>
      </w:pPr>
    </w:p>
    <w:p w14:paraId="14A9F4A9" w14:textId="7CF1D41B" w:rsidR="004D1005" w:rsidRPr="00093BF7" w:rsidRDefault="00463ABF" w:rsidP="004D1005">
      <w:pPr>
        <w:adjustRightInd w:val="0"/>
        <w:snapToGrid w:val="0"/>
        <w:ind w:left="426"/>
        <w:rPr>
          <w:rFonts w:ascii="Arial" w:hAnsi="Arial"/>
          <w:sz w:val="20"/>
          <w:lang w:val="en-US"/>
        </w:rPr>
      </w:pPr>
      <w:r w:rsidRPr="006E0F8D">
        <w:rPr>
          <w:rFonts w:ascii="Arial" w:hAnsi="Arial"/>
          <w:sz w:val="20"/>
          <w:lang w:val="en-US"/>
        </w:rPr>
        <w:t xml:space="preserve">De Vito – married, with three children – is currently wood Division Director at </w:t>
      </w:r>
      <w:proofErr w:type="spellStart"/>
      <w:r w:rsidRPr="006E0F8D">
        <w:rPr>
          <w:rFonts w:ascii="Arial" w:hAnsi="Arial"/>
          <w:sz w:val="20"/>
          <w:lang w:val="en-US"/>
        </w:rPr>
        <w:t>Scm</w:t>
      </w:r>
      <w:proofErr w:type="spellEnd"/>
      <w:r w:rsidRPr="006E0F8D">
        <w:rPr>
          <w:rFonts w:ascii="Arial" w:hAnsi="Arial"/>
          <w:sz w:val="20"/>
          <w:lang w:val="en-US"/>
        </w:rPr>
        <w:t>, in charge for production, product development, sales and after-sales service.</w:t>
      </w:r>
      <w:r w:rsidR="004D1005" w:rsidRPr="00093BF7">
        <w:rPr>
          <w:rFonts w:ascii="Arial" w:hAnsi="Arial"/>
          <w:sz w:val="20"/>
          <w:lang w:val="en-US"/>
        </w:rPr>
        <w:t xml:space="preserve"> </w:t>
      </w:r>
      <w:r w:rsidRPr="006E0F8D">
        <w:rPr>
          <w:rFonts w:ascii="Arial" w:hAnsi="Arial"/>
          <w:sz w:val="20"/>
          <w:lang w:val="en-US"/>
        </w:rPr>
        <w:t xml:space="preserve">With a business management degree from the </w:t>
      </w:r>
      <w:proofErr w:type="spellStart"/>
      <w:r w:rsidRPr="006E0F8D">
        <w:rPr>
          <w:rFonts w:ascii="Arial" w:hAnsi="Arial"/>
          <w:sz w:val="20"/>
          <w:lang w:val="en-US"/>
        </w:rPr>
        <w:t>Luiss</w:t>
      </w:r>
      <w:proofErr w:type="spellEnd"/>
      <w:r w:rsidRPr="006E0F8D">
        <w:rPr>
          <w:rFonts w:ascii="Arial" w:hAnsi="Arial"/>
          <w:sz w:val="20"/>
          <w:lang w:val="en-US"/>
        </w:rPr>
        <w:t xml:space="preserve"> University in Rome, he has developed solid managing experience abroad, dealing with European loans for startups, and then at Unilever.</w:t>
      </w:r>
      <w:r w:rsidR="004D1005" w:rsidRPr="00093BF7">
        <w:rPr>
          <w:rFonts w:ascii="Arial" w:hAnsi="Arial"/>
          <w:sz w:val="20"/>
          <w:lang w:val="en-US"/>
        </w:rPr>
        <w:t xml:space="preserve"> </w:t>
      </w:r>
      <w:r w:rsidRPr="006E0F8D">
        <w:rPr>
          <w:rFonts w:ascii="Arial" w:hAnsi="Arial"/>
          <w:sz w:val="20"/>
          <w:lang w:val="en-US"/>
        </w:rPr>
        <w:t xml:space="preserve">Since 2008, he has been working in the wood technology industry, covering roles with increasing responsibilities, and he joined </w:t>
      </w:r>
      <w:proofErr w:type="spellStart"/>
      <w:r w:rsidRPr="006E0F8D">
        <w:rPr>
          <w:rFonts w:ascii="Arial" w:hAnsi="Arial"/>
          <w:sz w:val="20"/>
          <w:lang w:val="en-US"/>
        </w:rPr>
        <w:t>Scm</w:t>
      </w:r>
      <w:proofErr w:type="spellEnd"/>
      <w:r w:rsidRPr="006E0F8D">
        <w:rPr>
          <w:rFonts w:ascii="Arial" w:hAnsi="Arial"/>
          <w:sz w:val="20"/>
          <w:lang w:val="en-US"/>
        </w:rPr>
        <w:t xml:space="preserve"> Group in 2012.</w:t>
      </w:r>
    </w:p>
    <w:p w14:paraId="771C5306" w14:textId="77777777" w:rsidR="004D1005" w:rsidRPr="00093BF7" w:rsidRDefault="004D1005" w:rsidP="001C421C">
      <w:pPr>
        <w:adjustRightInd w:val="0"/>
        <w:snapToGrid w:val="0"/>
        <w:ind w:left="426"/>
        <w:rPr>
          <w:rFonts w:ascii="Arial" w:hAnsi="Arial"/>
          <w:sz w:val="20"/>
          <w:lang w:val="en-US"/>
        </w:rPr>
      </w:pPr>
    </w:p>
    <w:p w14:paraId="556B4F49" w14:textId="3A22F643" w:rsidR="00797F3F" w:rsidRPr="00093BF7" w:rsidRDefault="00463ABF" w:rsidP="001C421C">
      <w:pPr>
        <w:adjustRightInd w:val="0"/>
        <w:snapToGrid w:val="0"/>
        <w:ind w:left="426"/>
        <w:rPr>
          <w:rFonts w:ascii="Arial" w:hAnsi="Arial"/>
          <w:sz w:val="20"/>
          <w:lang w:val="en-US"/>
        </w:rPr>
      </w:pPr>
      <w:r w:rsidRPr="006E0F8D">
        <w:rPr>
          <w:rFonts w:ascii="Arial" w:hAnsi="Arial"/>
          <w:sz w:val="20"/>
          <w:lang w:val="en-US"/>
        </w:rPr>
        <w:t xml:space="preserve">De Vito took the opportunity to greet many business owners attending the video conference, and first of all he thanked the outgoing president </w:t>
      </w:r>
      <w:r w:rsidRPr="006E0F8D">
        <w:rPr>
          <w:rFonts w:ascii="Arial" w:hAnsi="Arial"/>
          <w:b/>
          <w:sz w:val="20"/>
          <w:lang w:val="en-US"/>
        </w:rPr>
        <w:t>Lorenzo Primultini</w:t>
      </w:r>
      <w:r w:rsidRPr="006E0F8D">
        <w:rPr>
          <w:rFonts w:ascii="Arial" w:hAnsi="Arial"/>
          <w:sz w:val="20"/>
          <w:lang w:val="en-US"/>
        </w:rPr>
        <w:t xml:space="preserve">, </w:t>
      </w:r>
      <w:r w:rsidRPr="006E0F8D">
        <w:rPr>
          <w:rFonts w:ascii="Arial" w:hAnsi="Arial"/>
          <w:i/>
          <w:sz w:val="20"/>
          <w:lang w:val="en-US"/>
        </w:rPr>
        <w:t>“…who has been able to guide the association through one of the most difficult times in history, while keeping a focus on the values that a business association must preserve”.</w:t>
      </w:r>
      <w:r w:rsidR="004D1005" w:rsidRPr="00093BF7">
        <w:rPr>
          <w:rFonts w:ascii="Arial" w:hAnsi="Arial"/>
          <w:i/>
          <w:sz w:val="20"/>
          <w:lang w:val="en-US"/>
        </w:rPr>
        <w:t xml:space="preserve"> </w:t>
      </w:r>
      <w:r w:rsidRPr="006E0F8D">
        <w:rPr>
          <w:rFonts w:ascii="Arial" w:hAnsi="Arial"/>
          <w:sz w:val="20"/>
          <w:lang w:val="en-US"/>
        </w:rPr>
        <w:t xml:space="preserve">The new </w:t>
      </w:r>
      <w:proofErr w:type="spellStart"/>
      <w:r w:rsidRPr="006E0F8D">
        <w:rPr>
          <w:rFonts w:ascii="Arial" w:hAnsi="Arial"/>
          <w:sz w:val="20"/>
          <w:lang w:val="en-US"/>
        </w:rPr>
        <w:t>Acimall</w:t>
      </w:r>
      <w:proofErr w:type="spellEnd"/>
      <w:r w:rsidRPr="006E0F8D">
        <w:rPr>
          <w:rFonts w:ascii="Arial" w:hAnsi="Arial"/>
          <w:sz w:val="20"/>
          <w:lang w:val="en-US"/>
        </w:rPr>
        <w:t xml:space="preserve"> president then introduced Vice President </w:t>
      </w:r>
      <w:r w:rsidRPr="006E0F8D">
        <w:rPr>
          <w:rFonts w:ascii="Arial" w:hAnsi="Arial"/>
          <w:b/>
          <w:sz w:val="20"/>
          <w:lang w:val="en-US"/>
        </w:rPr>
        <w:t xml:space="preserve">Marianna </w:t>
      </w:r>
      <w:proofErr w:type="spellStart"/>
      <w:r w:rsidRPr="006E0F8D">
        <w:rPr>
          <w:rFonts w:ascii="Arial" w:hAnsi="Arial"/>
          <w:b/>
          <w:sz w:val="20"/>
          <w:lang w:val="en-US"/>
        </w:rPr>
        <w:t>Daschini</w:t>
      </w:r>
      <w:proofErr w:type="spellEnd"/>
      <w:r w:rsidRPr="006E0F8D">
        <w:rPr>
          <w:rFonts w:ascii="Arial" w:hAnsi="Arial"/>
          <w:sz w:val="20"/>
          <w:lang w:val="en-US"/>
        </w:rPr>
        <w:t>, stressing the value of a young female manager in a high-profile role.</w:t>
      </w:r>
    </w:p>
    <w:p w14:paraId="3EF5C544" w14:textId="2360D29A" w:rsidR="004D1005" w:rsidRPr="00093BF7" w:rsidRDefault="00463ABF" w:rsidP="001C421C">
      <w:pPr>
        <w:adjustRightInd w:val="0"/>
        <w:snapToGrid w:val="0"/>
        <w:ind w:left="426"/>
        <w:rPr>
          <w:rFonts w:ascii="Arial" w:hAnsi="Arial"/>
          <w:sz w:val="20"/>
          <w:lang w:val="en-US"/>
        </w:rPr>
      </w:pPr>
      <w:r w:rsidRPr="006E0F8D">
        <w:rPr>
          <w:rFonts w:ascii="Arial" w:hAnsi="Arial"/>
          <w:sz w:val="20"/>
          <w:lang w:val="en-US"/>
        </w:rPr>
        <w:t xml:space="preserve">Then, he mentioned the key topics of his term: promoting open dialog among the member companies and with other associations; focusing resources on strategic projects (credit access, business development, supply chain initiatives); supporting and developing the brands of member companies, </w:t>
      </w:r>
      <w:r w:rsidRPr="006E0F8D">
        <w:rPr>
          <w:rFonts w:ascii="Arial" w:hAnsi="Arial"/>
          <w:i/>
          <w:iCs/>
          <w:sz w:val="20"/>
          <w:lang w:val="en-US"/>
        </w:rPr>
        <w:t>"...creating a favorable environment to exchange excellent models of market strategy, sales and technology trends."</w:t>
      </w:r>
    </w:p>
    <w:p w14:paraId="309DBDED" w14:textId="77777777" w:rsidR="00E84FF5" w:rsidRPr="00093BF7" w:rsidRDefault="00E84FF5" w:rsidP="001C421C">
      <w:pPr>
        <w:adjustRightInd w:val="0"/>
        <w:snapToGrid w:val="0"/>
        <w:ind w:left="426"/>
        <w:rPr>
          <w:rFonts w:ascii="Arial" w:hAnsi="Arial"/>
          <w:sz w:val="20"/>
          <w:lang w:val="en-US"/>
        </w:rPr>
      </w:pPr>
    </w:p>
    <w:p w14:paraId="5AFE13A5" w14:textId="77777777" w:rsidR="00D74318" w:rsidRPr="00093BF7" w:rsidRDefault="00D74318" w:rsidP="001C421C">
      <w:pPr>
        <w:adjustRightInd w:val="0"/>
        <w:snapToGrid w:val="0"/>
        <w:ind w:left="426"/>
        <w:rPr>
          <w:rFonts w:ascii="Arial" w:hAnsi="Arial"/>
          <w:sz w:val="20"/>
          <w:lang w:val="en-US"/>
        </w:rPr>
      </w:pPr>
    </w:p>
    <w:p w14:paraId="51C45753" w14:textId="77777777" w:rsidR="008425FE" w:rsidRPr="00093BF7" w:rsidRDefault="008425FE" w:rsidP="001C421C">
      <w:pPr>
        <w:adjustRightInd w:val="0"/>
        <w:snapToGrid w:val="0"/>
        <w:ind w:left="426"/>
        <w:rPr>
          <w:rFonts w:ascii="Arial" w:hAnsi="Arial"/>
          <w:sz w:val="20"/>
          <w:lang w:val="en-US"/>
        </w:rPr>
      </w:pPr>
    </w:p>
    <w:p w14:paraId="7456F9F8" w14:textId="77777777" w:rsidR="008425FE" w:rsidRPr="00093BF7" w:rsidRDefault="008425FE" w:rsidP="001C421C">
      <w:pPr>
        <w:adjustRightInd w:val="0"/>
        <w:snapToGrid w:val="0"/>
        <w:ind w:left="426"/>
        <w:rPr>
          <w:rFonts w:ascii="Arial" w:hAnsi="Arial"/>
          <w:sz w:val="20"/>
          <w:lang w:val="en-US"/>
        </w:rPr>
      </w:pPr>
    </w:p>
    <w:p w14:paraId="630023C2" w14:textId="77777777" w:rsidR="00A76779" w:rsidRPr="00093BF7" w:rsidRDefault="00A76779" w:rsidP="00104F31">
      <w:pPr>
        <w:jc w:val="both"/>
        <w:rPr>
          <w:rFonts w:ascii="Arial" w:hAnsi="Arial"/>
          <w:sz w:val="20"/>
          <w:lang w:val="en-US"/>
        </w:rPr>
      </w:pPr>
    </w:p>
    <w:p w14:paraId="1EA99C45" w14:textId="77777777" w:rsidR="00840088" w:rsidRPr="00093BF7" w:rsidRDefault="00840088" w:rsidP="00840088">
      <w:pPr>
        <w:ind w:left="480"/>
        <w:jc w:val="both"/>
        <w:rPr>
          <w:rFonts w:ascii="Arial" w:hAnsi="Arial"/>
          <w:sz w:val="20"/>
          <w:lang w:val="en-US"/>
        </w:rPr>
      </w:pPr>
    </w:p>
    <w:p w14:paraId="6BDCCF7E" w14:textId="147E61AE" w:rsidR="00840088" w:rsidRPr="00463ABF" w:rsidRDefault="00463ABF" w:rsidP="00840088">
      <w:pPr>
        <w:tabs>
          <w:tab w:val="left" w:pos="2977"/>
          <w:tab w:val="left" w:pos="5670"/>
          <w:tab w:val="left" w:pos="6663"/>
        </w:tabs>
        <w:ind w:left="426"/>
        <w:jc w:val="both"/>
        <w:rPr>
          <w:rFonts w:ascii="Arial" w:hAnsi="Arial"/>
          <w:i/>
          <w:sz w:val="20"/>
        </w:rPr>
      </w:pPr>
      <w:r w:rsidRPr="006E0F8D">
        <w:rPr>
          <w:rFonts w:ascii="Arial" w:hAnsi="Arial"/>
          <w:i/>
          <w:sz w:val="20"/>
          <w:lang w:val="en-US"/>
        </w:rPr>
        <w:t>For more information:</w:t>
      </w:r>
    </w:p>
    <w:p w14:paraId="1110F91B" w14:textId="411D9407" w:rsidR="00840088" w:rsidRPr="00463ABF" w:rsidRDefault="00463ABF" w:rsidP="00840088">
      <w:pPr>
        <w:tabs>
          <w:tab w:val="left" w:pos="567"/>
        </w:tabs>
        <w:ind w:left="426"/>
        <w:jc w:val="both"/>
        <w:outlineLvl w:val="0"/>
        <w:rPr>
          <w:rFonts w:ascii="Arial" w:hAnsi="Arial"/>
          <w:b/>
          <w:sz w:val="20"/>
        </w:rPr>
      </w:pPr>
      <w:r w:rsidRPr="006E0F8D">
        <w:rPr>
          <w:rFonts w:ascii="Arial" w:hAnsi="Arial"/>
          <w:b/>
          <w:sz w:val="20"/>
          <w:lang w:val="en-US"/>
        </w:rPr>
        <w:t>Luca Rossetti</w:t>
      </w:r>
    </w:p>
    <w:p w14:paraId="64CC9F33" w14:textId="68203D90" w:rsidR="001E6154" w:rsidRPr="006826C3" w:rsidRDefault="00840088" w:rsidP="006826C3">
      <w:pPr>
        <w:tabs>
          <w:tab w:val="left" w:pos="560"/>
        </w:tabs>
        <w:ind w:left="426"/>
        <w:jc w:val="both"/>
        <w:outlineLvl w:val="0"/>
        <w:rPr>
          <w:rFonts w:ascii="Arial" w:hAnsi="Arial"/>
          <w:sz w:val="20"/>
        </w:rPr>
      </w:pPr>
      <w:r w:rsidRPr="008F2D91">
        <w:rPr>
          <w:rFonts w:ascii="Arial" w:hAnsi="Arial"/>
          <w:sz w:val="20"/>
        </w:rPr>
        <w:t xml:space="preserve">+39 329 2197752 - </w:t>
      </w:r>
      <w:hyperlink r:id="rId8" w:history="1">
        <w:r w:rsidRPr="00DB267F">
          <w:rPr>
            <w:rStyle w:val="Collegamentoipertestuale"/>
            <w:rFonts w:ascii="Arial" w:hAnsi="Arial"/>
            <w:sz w:val="20"/>
          </w:rPr>
          <w:t>press@acimall.com</w:t>
        </w:r>
      </w:hyperlink>
    </w:p>
    <w:p w14:paraId="5FE0D79C" w14:textId="68458578" w:rsidR="00DE3DFA" w:rsidRPr="00B33B48" w:rsidRDefault="00DE3DFA" w:rsidP="00B33B48">
      <w:pPr>
        <w:tabs>
          <w:tab w:val="left" w:pos="560"/>
        </w:tabs>
        <w:ind w:left="426"/>
        <w:jc w:val="both"/>
        <w:outlineLvl w:val="0"/>
        <w:rPr>
          <w:rFonts w:ascii="Arial" w:hAnsi="Arial" w:cs="Arial"/>
          <w:color w:val="000000" w:themeColor="text1"/>
          <w:sz w:val="20"/>
        </w:rPr>
      </w:pPr>
    </w:p>
    <w:sectPr w:rsidR="00DE3DFA" w:rsidRPr="00B33B48" w:rsidSect="00104F31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276" w:right="991" w:bottom="384" w:left="1418" w:header="720" w:footer="403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C16320" w14:textId="77777777" w:rsidR="00E6727F" w:rsidRDefault="00E6727F">
      <w:r>
        <w:separator/>
      </w:r>
    </w:p>
  </w:endnote>
  <w:endnote w:type="continuationSeparator" w:id="0">
    <w:p w14:paraId="77E7A7E8" w14:textId="77777777" w:rsidR="00E6727F" w:rsidRDefault="00E672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Geneva">
    <w:charset w:val="00"/>
    <w:family w:val="auto"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A75BF6" w14:textId="77777777" w:rsidR="00A76779" w:rsidRDefault="00A76779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207FA7CA" w14:textId="77777777" w:rsidR="00A76779" w:rsidRDefault="00A76779">
    <w:pPr>
      <w:pStyle w:val="Pidipagina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5B5DE1" w14:textId="77777777" w:rsidR="00A76779" w:rsidRDefault="00A76779">
    <w:pPr>
      <w:pStyle w:val="Pidipagina"/>
      <w:framePr w:wrap="around" w:vAnchor="text" w:hAnchor="page" w:x="5488" w:y="524"/>
      <w:jc w:val="center"/>
      <w:rPr>
        <w:rStyle w:val="Numeropagina"/>
      </w:rPr>
    </w:pPr>
  </w:p>
  <w:p w14:paraId="6A2D504F" w14:textId="77777777" w:rsidR="00A76779" w:rsidRDefault="00A76779">
    <w:pPr>
      <w:pStyle w:val="Pidipagina"/>
      <w:ind w:right="360"/>
    </w:pPr>
    <w:r>
      <w:t xml:space="preserve">   </w:t>
    </w:r>
  </w:p>
  <w:p w14:paraId="676EE327" w14:textId="196C1161" w:rsidR="00A76779" w:rsidRDefault="00A76779">
    <w:pPr>
      <w:pStyle w:val="Pidipagina"/>
      <w:ind w:right="360"/>
    </w:pPr>
    <w:r>
      <w:t xml:space="preserve">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BBB1D6" w14:textId="77777777" w:rsidR="00A76779" w:rsidRDefault="00A76779">
    <w:pPr>
      <w:pStyle w:val="Pidipagina"/>
      <w:tabs>
        <w:tab w:val="clear" w:pos="4819"/>
        <w:tab w:val="clear" w:pos="9638"/>
        <w:tab w:val="left" w:pos="9000"/>
      </w:tabs>
      <w:ind w:left="480"/>
      <w:jc w:val="both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3904CB" w14:textId="77777777" w:rsidR="00E6727F" w:rsidRDefault="00E6727F">
      <w:r>
        <w:separator/>
      </w:r>
    </w:p>
  </w:footnote>
  <w:footnote w:type="continuationSeparator" w:id="0">
    <w:p w14:paraId="791EF229" w14:textId="77777777" w:rsidR="00E6727F" w:rsidRDefault="00E672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F0CE48" w14:textId="6DC56FCB" w:rsidR="00A76779" w:rsidRDefault="00A76779">
    <w:pPr>
      <w:pStyle w:val="Intestazione"/>
      <w:ind w:left="360"/>
    </w:pPr>
  </w:p>
  <w:p w14:paraId="302658E1" w14:textId="77777777" w:rsidR="00A76779" w:rsidRDefault="00A76779">
    <w:pPr>
      <w:pStyle w:val="Intestazione"/>
      <w:ind w:left="360"/>
    </w:pPr>
  </w:p>
  <w:p w14:paraId="4A2C7678" w14:textId="77777777" w:rsidR="00A76779" w:rsidRDefault="00A76779">
    <w:pPr>
      <w:pStyle w:val="Intestazione"/>
      <w:ind w:lef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F8B4B7" w14:textId="39D9834C" w:rsidR="00A76779" w:rsidRDefault="00A76779">
    <w:pPr>
      <w:pStyle w:val="Intestazione"/>
    </w:pPr>
    <w:r>
      <w:rPr>
        <w:sz w:val="22"/>
      </w:rPr>
      <w:t xml:space="preserve">       </w:t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79A4C2B"/>
    <w:multiLevelType w:val="hybridMultilevel"/>
    <w:tmpl w:val="C0C490D8"/>
    <w:lvl w:ilvl="0" w:tplc="1E5CF8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E1A03B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1E18E0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A6CE9E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AD24A9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B0C888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E64CAC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014E4B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223CCB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2" w15:restartNumberingAfterBreak="0">
    <w:nsid w:val="75602B59"/>
    <w:multiLevelType w:val="singleLevel"/>
    <w:tmpl w:val="055A935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843" w:hanging="283"/>
        </w:pPr>
        <w:rPr>
          <w:rFonts w:ascii="Symbol" w:hAnsi="Symbol" w:hint="default"/>
        </w:rPr>
      </w:lvl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attachedTemplate r:id="rId1"/>
  <w:defaultTabStop w:val="709"/>
  <w:hyphenationZone w:val="283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 fillcolor="white" stroke="f">
      <v:fill color="white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E31"/>
    <w:rsid w:val="0001539F"/>
    <w:rsid w:val="0001721B"/>
    <w:rsid w:val="00087FD9"/>
    <w:rsid w:val="00093BF7"/>
    <w:rsid w:val="00095C56"/>
    <w:rsid w:val="000C05B7"/>
    <w:rsid w:val="000C2E18"/>
    <w:rsid w:val="000C4AD3"/>
    <w:rsid w:val="000C5C5F"/>
    <w:rsid w:val="000E417A"/>
    <w:rsid w:val="000E661F"/>
    <w:rsid w:val="000E7459"/>
    <w:rsid w:val="000F4C0F"/>
    <w:rsid w:val="0010237E"/>
    <w:rsid w:val="00104F31"/>
    <w:rsid w:val="00125696"/>
    <w:rsid w:val="001258BE"/>
    <w:rsid w:val="00130D7E"/>
    <w:rsid w:val="00140D22"/>
    <w:rsid w:val="00142024"/>
    <w:rsid w:val="001702AD"/>
    <w:rsid w:val="0017075B"/>
    <w:rsid w:val="00174464"/>
    <w:rsid w:val="0017469E"/>
    <w:rsid w:val="0018053C"/>
    <w:rsid w:val="001812CA"/>
    <w:rsid w:val="00181DE3"/>
    <w:rsid w:val="001956B8"/>
    <w:rsid w:val="001A4162"/>
    <w:rsid w:val="001A615F"/>
    <w:rsid w:val="001B28A8"/>
    <w:rsid w:val="001B415A"/>
    <w:rsid w:val="001B424B"/>
    <w:rsid w:val="001B57D7"/>
    <w:rsid w:val="001C421C"/>
    <w:rsid w:val="001D79A8"/>
    <w:rsid w:val="001E067F"/>
    <w:rsid w:val="001E6154"/>
    <w:rsid w:val="001F51B2"/>
    <w:rsid w:val="00207FBA"/>
    <w:rsid w:val="00210CF8"/>
    <w:rsid w:val="002178A4"/>
    <w:rsid w:val="00224AB3"/>
    <w:rsid w:val="00232B02"/>
    <w:rsid w:val="002545BF"/>
    <w:rsid w:val="002632E5"/>
    <w:rsid w:val="002650C8"/>
    <w:rsid w:val="00272082"/>
    <w:rsid w:val="00272B9B"/>
    <w:rsid w:val="00277B4A"/>
    <w:rsid w:val="00291DE3"/>
    <w:rsid w:val="00294EDD"/>
    <w:rsid w:val="002A753A"/>
    <w:rsid w:val="002F11D9"/>
    <w:rsid w:val="002F537A"/>
    <w:rsid w:val="002F5769"/>
    <w:rsid w:val="00304533"/>
    <w:rsid w:val="00307139"/>
    <w:rsid w:val="00313979"/>
    <w:rsid w:val="00326C06"/>
    <w:rsid w:val="0034316E"/>
    <w:rsid w:val="00345D05"/>
    <w:rsid w:val="00365C65"/>
    <w:rsid w:val="00366E20"/>
    <w:rsid w:val="00381921"/>
    <w:rsid w:val="003838AD"/>
    <w:rsid w:val="003B059D"/>
    <w:rsid w:val="003B109F"/>
    <w:rsid w:val="003D3CCC"/>
    <w:rsid w:val="003F1E14"/>
    <w:rsid w:val="0040679A"/>
    <w:rsid w:val="00406AB7"/>
    <w:rsid w:val="00416C21"/>
    <w:rsid w:val="00434C7E"/>
    <w:rsid w:val="00440FDD"/>
    <w:rsid w:val="004525E1"/>
    <w:rsid w:val="00463561"/>
    <w:rsid w:val="00463ABF"/>
    <w:rsid w:val="00471020"/>
    <w:rsid w:val="00471328"/>
    <w:rsid w:val="004720FA"/>
    <w:rsid w:val="004B3B06"/>
    <w:rsid w:val="004D1005"/>
    <w:rsid w:val="004E619F"/>
    <w:rsid w:val="004F1C0F"/>
    <w:rsid w:val="00524EB0"/>
    <w:rsid w:val="00532AB7"/>
    <w:rsid w:val="00536329"/>
    <w:rsid w:val="00544E4C"/>
    <w:rsid w:val="005452DB"/>
    <w:rsid w:val="00553F39"/>
    <w:rsid w:val="00556E60"/>
    <w:rsid w:val="00566630"/>
    <w:rsid w:val="00583DA9"/>
    <w:rsid w:val="00585084"/>
    <w:rsid w:val="005A2C26"/>
    <w:rsid w:val="005C3375"/>
    <w:rsid w:val="005C788E"/>
    <w:rsid w:val="005D4C94"/>
    <w:rsid w:val="005D6503"/>
    <w:rsid w:val="005D7B5B"/>
    <w:rsid w:val="005E3374"/>
    <w:rsid w:val="005F5DB2"/>
    <w:rsid w:val="0063567C"/>
    <w:rsid w:val="00671AAE"/>
    <w:rsid w:val="006826C3"/>
    <w:rsid w:val="00683168"/>
    <w:rsid w:val="0069229C"/>
    <w:rsid w:val="006A64E2"/>
    <w:rsid w:val="006B1101"/>
    <w:rsid w:val="006C02B5"/>
    <w:rsid w:val="006E0F8D"/>
    <w:rsid w:val="00705D68"/>
    <w:rsid w:val="007122E6"/>
    <w:rsid w:val="00724BEA"/>
    <w:rsid w:val="00736007"/>
    <w:rsid w:val="007443A2"/>
    <w:rsid w:val="00760EDC"/>
    <w:rsid w:val="00773075"/>
    <w:rsid w:val="00797F3F"/>
    <w:rsid w:val="007A6D51"/>
    <w:rsid w:val="007B3109"/>
    <w:rsid w:val="007B4E57"/>
    <w:rsid w:val="007B72D5"/>
    <w:rsid w:val="007E5480"/>
    <w:rsid w:val="00801158"/>
    <w:rsid w:val="0080513A"/>
    <w:rsid w:val="00807D67"/>
    <w:rsid w:val="00840088"/>
    <w:rsid w:val="00840B4A"/>
    <w:rsid w:val="008425FE"/>
    <w:rsid w:val="00865C7A"/>
    <w:rsid w:val="0087060B"/>
    <w:rsid w:val="008850FB"/>
    <w:rsid w:val="00891675"/>
    <w:rsid w:val="00892807"/>
    <w:rsid w:val="008A5509"/>
    <w:rsid w:val="008C32CC"/>
    <w:rsid w:val="008C3ACA"/>
    <w:rsid w:val="008E444A"/>
    <w:rsid w:val="008E5DBF"/>
    <w:rsid w:val="008F01AF"/>
    <w:rsid w:val="00901E8C"/>
    <w:rsid w:val="009024DF"/>
    <w:rsid w:val="00904BBD"/>
    <w:rsid w:val="00905D70"/>
    <w:rsid w:val="009201D1"/>
    <w:rsid w:val="00927BEF"/>
    <w:rsid w:val="00932B59"/>
    <w:rsid w:val="00932BC6"/>
    <w:rsid w:val="00946C6A"/>
    <w:rsid w:val="00947D81"/>
    <w:rsid w:val="00960785"/>
    <w:rsid w:val="009703DB"/>
    <w:rsid w:val="00975B1A"/>
    <w:rsid w:val="0097719C"/>
    <w:rsid w:val="00985C7E"/>
    <w:rsid w:val="00990459"/>
    <w:rsid w:val="00991CBC"/>
    <w:rsid w:val="00993D0D"/>
    <w:rsid w:val="00995EA7"/>
    <w:rsid w:val="009C5B81"/>
    <w:rsid w:val="009E5E5C"/>
    <w:rsid w:val="00A018A0"/>
    <w:rsid w:val="00A029E7"/>
    <w:rsid w:val="00A108DB"/>
    <w:rsid w:val="00A24050"/>
    <w:rsid w:val="00A2581D"/>
    <w:rsid w:val="00A60694"/>
    <w:rsid w:val="00A76779"/>
    <w:rsid w:val="00A86E2C"/>
    <w:rsid w:val="00AB77FB"/>
    <w:rsid w:val="00AE1B9E"/>
    <w:rsid w:val="00AE51EF"/>
    <w:rsid w:val="00B024BA"/>
    <w:rsid w:val="00B329E2"/>
    <w:rsid w:val="00B33B48"/>
    <w:rsid w:val="00B33F4A"/>
    <w:rsid w:val="00B47656"/>
    <w:rsid w:val="00B657A0"/>
    <w:rsid w:val="00B65A3E"/>
    <w:rsid w:val="00B72A34"/>
    <w:rsid w:val="00B77080"/>
    <w:rsid w:val="00B9584F"/>
    <w:rsid w:val="00BC3417"/>
    <w:rsid w:val="00BC547E"/>
    <w:rsid w:val="00BD40BD"/>
    <w:rsid w:val="00BD4D44"/>
    <w:rsid w:val="00BD4E9A"/>
    <w:rsid w:val="00BF2118"/>
    <w:rsid w:val="00BF35BC"/>
    <w:rsid w:val="00C07008"/>
    <w:rsid w:val="00C10DE6"/>
    <w:rsid w:val="00C12950"/>
    <w:rsid w:val="00C41993"/>
    <w:rsid w:val="00C435AF"/>
    <w:rsid w:val="00C441DA"/>
    <w:rsid w:val="00C54EF3"/>
    <w:rsid w:val="00C639FC"/>
    <w:rsid w:val="00C96A6C"/>
    <w:rsid w:val="00CB70B1"/>
    <w:rsid w:val="00CE4D8E"/>
    <w:rsid w:val="00CE6324"/>
    <w:rsid w:val="00CE7C6D"/>
    <w:rsid w:val="00D02B7E"/>
    <w:rsid w:val="00D04850"/>
    <w:rsid w:val="00D0677A"/>
    <w:rsid w:val="00D16C13"/>
    <w:rsid w:val="00D32BC8"/>
    <w:rsid w:val="00D47E18"/>
    <w:rsid w:val="00D7134F"/>
    <w:rsid w:val="00D74318"/>
    <w:rsid w:val="00D91B3F"/>
    <w:rsid w:val="00DB7438"/>
    <w:rsid w:val="00DC53CF"/>
    <w:rsid w:val="00DD2E17"/>
    <w:rsid w:val="00DE3DFA"/>
    <w:rsid w:val="00E04E31"/>
    <w:rsid w:val="00E2671D"/>
    <w:rsid w:val="00E26F68"/>
    <w:rsid w:val="00E60591"/>
    <w:rsid w:val="00E655B9"/>
    <w:rsid w:val="00E6727F"/>
    <w:rsid w:val="00E84FF5"/>
    <w:rsid w:val="00E96581"/>
    <w:rsid w:val="00F00863"/>
    <w:rsid w:val="00F15D95"/>
    <w:rsid w:val="00F259BE"/>
    <w:rsid w:val="00F30178"/>
    <w:rsid w:val="00F3539D"/>
    <w:rsid w:val="00F379D8"/>
    <w:rsid w:val="00F76DF4"/>
    <w:rsid w:val="00FD043C"/>
    <w:rsid w:val="00FF3313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fillcolor="white" stroke="f">
      <v:fill color="white"/>
      <v:stroke on="f"/>
    </o:shapedefaults>
    <o:shapelayout v:ext="edit">
      <o:idmap v:ext="edit" data="1"/>
    </o:shapelayout>
  </w:shapeDefaults>
  <w:doNotEmbedSmartTags/>
  <w:decimalSymbol w:val=","/>
  <w:listSeparator w:val=";"/>
  <w14:docId w14:val="62284E42"/>
  <w15:docId w15:val="{4D49292C-D556-B84F-AAC2-4A45A5E5E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heading 5" w:semiHidden="1" w:unhideWhenUsed="1"/>
    <w:lsdException w:name="heading 9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2F11D9"/>
    <w:rPr>
      <w:sz w:val="24"/>
    </w:rPr>
  </w:style>
  <w:style w:type="paragraph" w:styleId="Titolo1">
    <w:name w:val="heading 1"/>
    <w:basedOn w:val="Normale"/>
    <w:next w:val="Normale"/>
    <w:qFormat/>
    <w:rsid w:val="002F11D9"/>
    <w:pPr>
      <w:keepNext/>
      <w:outlineLvl w:val="0"/>
    </w:pPr>
    <w:rPr>
      <w:rFonts w:ascii="Helvetica" w:hAnsi="Helvetica"/>
      <w:b/>
      <w:sz w:val="16"/>
    </w:rPr>
  </w:style>
  <w:style w:type="paragraph" w:styleId="Titolo2">
    <w:name w:val="heading 2"/>
    <w:basedOn w:val="Normale"/>
    <w:next w:val="Normale"/>
    <w:qFormat/>
    <w:rsid w:val="002F11D9"/>
    <w:pPr>
      <w:keepNext/>
      <w:spacing w:before="240" w:after="60"/>
      <w:outlineLvl w:val="1"/>
    </w:pPr>
    <w:rPr>
      <w:rFonts w:ascii="Helvetica" w:hAnsi="Helvetica"/>
      <w:b/>
      <w:i/>
    </w:rPr>
  </w:style>
  <w:style w:type="paragraph" w:styleId="Titolo3">
    <w:name w:val="heading 3"/>
    <w:basedOn w:val="Normale"/>
    <w:next w:val="Normale"/>
    <w:qFormat/>
    <w:rsid w:val="002F11D9"/>
    <w:pPr>
      <w:keepNext/>
      <w:jc w:val="both"/>
      <w:outlineLvl w:val="2"/>
    </w:pPr>
    <w:rPr>
      <w:b/>
      <w:sz w:val="28"/>
    </w:rPr>
  </w:style>
  <w:style w:type="paragraph" w:styleId="Titolo4">
    <w:name w:val="heading 4"/>
    <w:basedOn w:val="Normale"/>
    <w:next w:val="Normale"/>
    <w:qFormat/>
    <w:rsid w:val="002F11D9"/>
    <w:pPr>
      <w:keepNext/>
      <w:ind w:left="480"/>
      <w:outlineLvl w:val="3"/>
    </w:pPr>
    <w:rPr>
      <w:rFonts w:ascii="Arial" w:hAnsi="Arial"/>
      <w:b/>
      <w:sz w:val="22"/>
    </w:rPr>
  </w:style>
  <w:style w:type="paragraph" w:styleId="Titolo5">
    <w:name w:val="heading 5"/>
    <w:basedOn w:val="Normale"/>
    <w:next w:val="Normale"/>
    <w:qFormat/>
    <w:rsid w:val="002F11D9"/>
    <w:pPr>
      <w:keepNext/>
      <w:ind w:left="480"/>
      <w:jc w:val="both"/>
      <w:outlineLvl w:val="4"/>
    </w:pPr>
    <w:rPr>
      <w:rFonts w:ascii="Arial" w:hAnsi="Arial"/>
      <w:b/>
      <w:color w:val="000000"/>
      <w:sz w:val="22"/>
    </w:rPr>
  </w:style>
  <w:style w:type="paragraph" w:styleId="Titolo6">
    <w:name w:val="heading 6"/>
    <w:basedOn w:val="Normale"/>
    <w:next w:val="Normale"/>
    <w:qFormat/>
    <w:rsid w:val="002F11D9"/>
    <w:pPr>
      <w:keepNext/>
      <w:jc w:val="both"/>
      <w:outlineLvl w:val="5"/>
    </w:pPr>
    <w:rPr>
      <w:rFonts w:eastAsia="Arial Unicode MS"/>
    </w:rPr>
  </w:style>
  <w:style w:type="paragraph" w:styleId="Titolo7">
    <w:name w:val="heading 7"/>
    <w:basedOn w:val="Normale"/>
    <w:next w:val="Normale"/>
    <w:qFormat/>
    <w:rsid w:val="002F11D9"/>
    <w:pPr>
      <w:keepNext/>
      <w:tabs>
        <w:tab w:val="left" w:pos="3480"/>
        <w:tab w:val="left" w:pos="5640"/>
      </w:tabs>
      <w:ind w:left="480"/>
      <w:jc w:val="both"/>
      <w:outlineLvl w:val="6"/>
    </w:pPr>
    <w:rPr>
      <w:rFonts w:ascii="Arial" w:hAnsi="Arial"/>
      <w:b/>
      <w:sz w:val="20"/>
    </w:rPr>
  </w:style>
  <w:style w:type="paragraph" w:styleId="Titolo8">
    <w:name w:val="heading 8"/>
    <w:basedOn w:val="Normale"/>
    <w:next w:val="Normale"/>
    <w:qFormat/>
    <w:rsid w:val="002F11D9"/>
    <w:pPr>
      <w:keepNext/>
      <w:ind w:left="480"/>
      <w:jc w:val="both"/>
      <w:outlineLvl w:val="7"/>
    </w:pPr>
    <w:rPr>
      <w:rFonts w:ascii="Arial" w:hAnsi="Arial"/>
      <w:b/>
      <w:color w:val="FF0000"/>
    </w:rPr>
  </w:style>
  <w:style w:type="paragraph" w:styleId="Titolo9">
    <w:name w:val="heading 9"/>
    <w:basedOn w:val="Normale"/>
    <w:next w:val="Normale"/>
    <w:qFormat/>
    <w:rsid w:val="002F11D9"/>
    <w:pPr>
      <w:keepNext/>
      <w:tabs>
        <w:tab w:val="left" w:pos="3480"/>
        <w:tab w:val="left" w:pos="5640"/>
      </w:tabs>
      <w:ind w:left="480"/>
      <w:jc w:val="both"/>
      <w:outlineLvl w:val="8"/>
    </w:pPr>
    <w:rPr>
      <w:rFonts w:ascii="Arial" w:hAnsi="Arial"/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2F11D9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2F11D9"/>
    <w:pPr>
      <w:tabs>
        <w:tab w:val="center" w:pos="4819"/>
        <w:tab w:val="right" w:pos="9638"/>
      </w:tabs>
    </w:pPr>
  </w:style>
  <w:style w:type="paragraph" w:styleId="Titolo">
    <w:name w:val="Title"/>
    <w:basedOn w:val="Normale"/>
    <w:qFormat/>
    <w:rsid w:val="002F11D9"/>
    <w:pPr>
      <w:tabs>
        <w:tab w:val="left" w:pos="567"/>
        <w:tab w:val="left" w:pos="1701"/>
        <w:tab w:val="left" w:pos="3969"/>
        <w:tab w:val="left" w:pos="7371"/>
        <w:tab w:val="decimal" w:pos="9072"/>
      </w:tabs>
      <w:spacing w:line="240" w:lineRule="atLeast"/>
      <w:jc w:val="center"/>
    </w:pPr>
    <w:rPr>
      <w:rFonts w:ascii="Arial" w:hAnsi="Arial"/>
      <w:b/>
      <w:sz w:val="28"/>
      <w:u w:val="single"/>
    </w:rPr>
  </w:style>
  <w:style w:type="paragraph" w:styleId="Corpotesto">
    <w:name w:val="Body Text"/>
    <w:basedOn w:val="Normale"/>
    <w:rsid w:val="002F11D9"/>
    <w:pPr>
      <w:tabs>
        <w:tab w:val="left" w:pos="567"/>
        <w:tab w:val="left" w:pos="1701"/>
        <w:tab w:val="left" w:pos="3969"/>
        <w:tab w:val="left" w:pos="7371"/>
        <w:tab w:val="decimal" w:pos="9072"/>
      </w:tabs>
      <w:spacing w:line="240" w:lineRule="atLeast"/>
      <w:jc w:val="both"/>
    </w:pPr>
    <w:rPr>
      <w:rFonts w:ascii="Arial" w:hAnsi="Arial"/>
      <w:sz w:val="28"/>
    </w:rPr>
  </w:style>
  <w:style w:type="paragraph" w:styleId="Corpodeltesto2">
    <w:name w:val="Body Text 2"/>
    <w:basedOn w:val="Normale"/>
    <w:rsid w:val="002F11D9"/>
    <w:pPr>
      <w:tabs>
        <w:tab w:val="left" w:pos="567"/>
        <w:tab w:val="left" w:pos="1701"/>
        <w:tab w:val="left" w:pos="3969"/>
        <w:tab w:val="left" w:pos="7371"/>
        <w:tab w:val="decimal" w:pos="9072"/>
      </w:tabs>
      <w:spacing w:line="240" w:lineRule="atLeast"/>
    </w:pPr>
    <w:rPr>
      <w:rFonts w:ascii="Arial" w:hAnsi="Arial"/>
      <w:sz w:val="28"/>
    </w:rPr>
  </w:style>
  <w:style w:type="paragraph" w:customStyle="1" w:styleId="L">
    <w:name w:val="L"/>
    <w:basedOn w:val="Normale"/>
    <w:rsid w:val="002F11D9"/>
    <w:pPr>
      <w:ind w:right="2126"/>
      <w:jc w:val="both"/>
    </w:pPr>
    <w:rPr>
      <w:rFonts w:ascii="Arial" w:hAnsi="Arial"/>
    </w:rPr>
  </w:style>
  <w:style w:type="character" w:styleId="Numeropagina">
    <w:name w:val="page number"/>
    <w:basedOn w:val="Carpredefinitoparagrafo"/>
    <w:rsid w:val="002F11D9"/>
  </w:style>
  <w:style w:type="character" w:styleId="Collegamentoipertestuale">
    <w:name w:val="Hyperlink"/>
    <w:basedOn w:val="Carpredefinitoparagrafo"/>
    <w:rsid w:val="002F11D9"/>
    <w:rPr>
      <w:color w:val="0000FF"/>
      <w:u w:val="single"/>
    </w:rPr>
  </w:style>
  <w:style w:type="paragraph" w:styleId="Mappadocumento">
    <w:name w:val="Document Map"/>
    <w:basedOn w:val="Normale"/>
    <w:semiHidden/>
    <w:rsid w:val="002F11D9"/>
    <w:pPr>
      <w:shd w:val="clear" w:color="auto" w:fill="000080"/>
    </w:pPr>
    <w:rPr>
      <w:rFonts w:ascii="Geneva" w:hAnsi="Geneva"/>
    </w:rPr>
  </w:style>
  <w:style w:type="paragraph" w:styleId="Testodelblocco">
    <w:name w:val="Block Text"/>
    <w:basedOn w:val="Normale"/>
    <w:rsid w:val="002F11D9"/>
    <w:pPr>
      <w:ind w:left="360" w:right="-82"/>
      <w:jc w:val="both"/>
    </w:pPr>
    <w:rPr>
      <w:rFonts w:ascii="Arial" w:hAnsi="Arial"/>
      <w:b/>
    </w:rPr>
  </w:style>
  <w:style w:type="paragraph" w:styleId="Rientrocorpodeltesto">
    <w:name w:val="Body Text Indent"/>
    <w:basedOn w:val="Normale"/>
    <w:rsid w:val="002F11D9"/>
    <w:pPr>
      <w:ind w:left="360"/>
      <w:jc w:val="both"/>
    </w:pPr>
    <w:rPr>
      <w:rFonts w:ascii="Arial" w:hAnsi="Arial"/>
      <w:sz w:val="22"/>
    </w:rPr>
  </w:style>
  <w:style w:type="paragraph" w:styleId="Corpodeltesto3">
    <w:name w:val="Body Text 3"/>
    <w:basedOn w:val="Normale"/>
    <w:rsid w:val="002F11D9"/>
    <w:pPr>
      <w:jc w:val="both"/>
    </w:pPr>
    <w:rPr>
      <w:rFonts w:ascii="Arial" w:hAnsi="Arial"/>
      <w:color w:val="000000"/>
      <w:sz w:val="22"/>
    </w:rPr>
  </w:style>
  <w:style w:type="paragraph" w:styleId="Rientrocorpodeltesto2">
    <w:name w:val="Body Text Indent 2"/>
    <w:basedOn w:val="Normale"/>
    <w:rsid w:val="002F11D9"/>
    <w:pPr>
      <w:ind w:left="480"/>
      <w:jc w:val="both"/>
    </w:pPr>
    <w:rPr>
      <w:rFonts w:ascii="Arial" w:hAnsi="Arial"/>
      <w:color w:val="000000"/>
      <w:sz w:val="22"/>
    </w:rPr>
  </w:style>
  <w:style w:type="paragraph" w:styleId="Rientrocorpodeltesto3">
    <w:name w:val="Body Text Indent 3"/>
    <w:basedOn w:val="Normale"/>
    <w:rsid w:val="002F11D9"/>
    <w:pPr>
      <w:ind w:left="480"/>
      <w:jc w:val="both"/>
    </w:pPr>
    <w:rPr>
      <w:rFonts w:ascii="Arial" w:hAnsi="Arial"/>
      <w:sz w:val="20"/>
    </w:rPr>
  </w:style>
  <w:style w:type="paragraph" w:styleId="Sottotitolo">
    <w:name w:val="Subtitle"/>
    <w:basedOn w:val="Normale"/>
    <w:qFormat/>
    <w:rsid w:val="002F11D9"/>
    <w:pPr>
      <w:spacing w:after="60"/>
      <w:jc w:val="center"/>
      <w:outlineLvl w:val="1"/>
    </w:pPr>
    <w:rPr>
      <w:rFonts w:ascii="Arial" w:hAnsi="Arial"/>
    </w:rPr>
  </w:style>
  <w:style w:type="paragraph" w:styleId="Testofumetto">
    <w:name w:val="Balloon Text"/>
    <w:basedOn w:val="Normale"/>
    <w:semiHidden/>
    <w:rsid w:val="00E04E31"/>
    <w:rPr>
      <w:rFonts w:ascii="Lucida Grande" w:hAnsi="Lucida Grande"/>
      <w:sz w:val="18"/>
      <w:szCs w:val="18"/>
    </w:rPr>
  </w:style>
  <w:style w:type="character" w:customStyle="1" w:styleId="col1">
    <w:name w:val="col1"/>
    <w:basedOn w:val="Carpredefinitoparagrafo"/>
    <w:rsid w:val="00E14275"/>
  </w:style>
  <w:style w:type="paragraph" w:styleId="Nessunaspaziatura">
    <w:name w:val="No Spacing"/>
    <w:uiPriority w:val="1"/>
    <w:semiHidden/>
    <w:qFormat/>
    <w:rsid w:val="00DA137C"/>
    <w:rPr>
      <w:rFonts w:ascii="Calibri" w:eastAsia="Calibri" w:hAnsi="Calibri"/>
      <w:sz w:val="22"/>
      <w:szCs w:val="22"/>
      <w:lang w:eastAsia="en-US"/>
    </w:rPr>
  </w:style>
  <w:style w:type="paragraph" w:styleId="Paragrafoelenco">
    <w:name w:val="List Paragraph"/>
    <w:basedOn w:val="Normale"/>
    <w:uiPriority w:val="34"/>
    <w:qFormat/>
    <w:rsid w:val="0011315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styleId="NormaleWeb">
    <w:name w:val="Normal (Web)"/>
    <w:basedOn w:val="Normale"/>
    <w:uiPriority w:val="99"/>
    <w:rsid w:val="00254CF9"/>
    <w:pPr>
      <w:spacing w:beforeLines="1" w:afterLines="1"/>
    </w:pPr>
    <w:rPr>
      <w:rFonts w:ascii="Times" w:eastAsia="Cambria" w:hAnsi="Times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9920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93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83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818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384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ss@acimall.com" TargetMode="Externa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Modelli\fax-acimall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fax-acimall.dot</Template>
  <TotalTime>0</TotalTime>
  <Pages>1</Pages>
  <Words>337</Words>
  <Characters>1924</Characters>
  <Application>Microsoft Office Word</Application>
  <DocSecurity>0</DocSecurity>
  <Lines>16</Lines>
  <Paragraphs>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Associazione costruttori</vt:lpstr>
      <vt:lpstr>Associazione costruttori</vt:lpstr>
    </vt:vector>
  </TitlesOfParts>
  <Company/>
  <LinksUpToDate>false</LinksUpToDate>
  <CharactersWithSpaces>2257</CharactersWithSpaces>
  <SharedDoc>false</SharedDoc>
  <HLinks>
    <vt:vector size="24" baseType="variant">
      <vt:variant>
        <vt:i4>983080</vt:i4>
      </vt:variant>
      <vt:variant>
        <vt:i4>0</vt:i4>
      </vt:variant>
      <vt:variant>
        <vt:i4>0</vt:i4>
      </vt:variant>
      <vt:variant>
        <vt:i4>5</vt:i4>
      </vt:variant>
      <vt:variant>
        <vt:lpwstr>mailto:press@acimall.com</vt:lpwstr>
      </vt:variant>
      <vt:variant>
        <vt:lpwstr/>
      </vt:variant>
      <vt:variant>
        <vt:i4>8126491</vt:i4>
      </vt:variant>
      <vt:variant>
        <vt:i4>6198</vt:i4>
      </vt:variant>
      <vt:variant>
        <vt:i4>1026</vt:i4>
      </vt:variant>
      <vt:variant>
        <vt:i4>1</vt:i4>
      </vt:variant>
      <vt:variant>
        <vt:lpwstr>ACIMALL carta intestata</vt:lpwstr>
      </vt:variant>
      <vt:variant>
        <vt:lpwstr/>
      </vt:variant>
      <vt:variant>
        <vt:i4>6291547</vt:i4>
      </vt:variant>
      <vt:variant>
        <vt:i4>6228</vt:i4>
      </vt:variant>
      <vt:variant>
        <vt:i4>1027</vt:i4>
      </vt:variant>
      <vt:variant>
        <vt:i4>1</vt:i4>
      </vt:variant>
      <vt:variant>
        <vt:lpwstr>LOGO_CONFINDUSTRIA</vt:lpwstr>
      </vt:variant>
      <vt:variant>
        <vt:lpwstr/>
      </vt:variant>
      <vt:variant>
        <vt:i4>8126491</vt:i4>
      </vt:variant>
      <vt:variant>
        <vt:i4>6239</vt:i4>
      </vt:variant>
      <vt:variant>
        <vt:i4>1025</vt:i4>
      </vt:variant>
      <vt:variant>
        <vt:i4>1</vt:i4>
      </vt:variant>
      <vt:variant>
        <vt:lpwstr>ACIMALL carta intestata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Associazione costruttori</dc:title>
  <dc:subject/>
  <dc:creator>. .</dc:creator>
  <cp:keywords/>
  <cp:lastModifiedBy>Piero Borroni</cp:lastModifiedBy>
  <cp:revision>2</cp:revision>
  <cp:lastPrinted>2020-07-14T13:22:00Z</cp:lastPrinted>
  <dcterms:created xsi:type="dcterms:W3CDTF">2020-07-15T08:04:00Z</dcterms:created>
  <dcterms:modified xsi:type="dcterms:W3CDTF">2020-07-15T08:04:00Z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-1843729638</vt:i4>
  </property>
  <property fmtid="{D5CDD505-2E9C-101B-9397-08002B2CF9AE}" pid="3" name="_EmailSubject">
    <vt:lpwstr>COMUNICATO STAMPA 5/2003</vt:lpwstr>
  </property>
  <property fmtid="{D5CDD505-2E9C-101B-9397-08002B2CF9AE}" pid="4" name="_AuthorEmail">
    <vt:lpwstr>LC@Costalev.com</vt:lpwstr>
  </property>
  <property fmtid="{D5CDD505-2E9C-101B-9397-08002B2CF9AE}" pid="5" name="_AuthorEmailDisplayName">
    <vt:lpwstr>Luciano Costa</vt:lpwstr>
  </property>
  <property fmtid="{D5CDD505-2E9C-101B-9397-08002B2CF9AE}" pid="6" name="_ReviewingToolsShownOnce">
    <vt:lpwstr/>
  </property>
</Properties>
</file>