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Default="00C12950" w:rsidP="00A029E7">
            <w:pPr>
              <w:pStyle w:val="Titolo1"/>
              <w:ind w:right="21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Acimall</w:t>
            </w:r>
            <w:proofErr w:type="spellEnd"/>
          </w:p>
          <w:p w14:paraId="74123824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Centro Direzionale </w:t>
            </w:r>
            <w:proofErr w:type="spellStart"/>
            <w:r>
              <w:rPr>
                <w:rFonts w:ascii="Helvetica" w:hAnsi="Helvetica"/>
                <w:sz w:val="16"/>
              </w:rPr>
              <w:t>Milanofiori</w:t>
            </w:r>
            <w:proofErr w:type="spellEnd"/>
          </w:p>
          <w:p w14:paraId="7A00A7EC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063709D7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I-20090 Assago (Milano)</w:t>
            </w:r>
          </w:p>
          <w:p w14:paraId="08812F63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5F0397DE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7E6149D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40B19344" w14:textId="77777777" w:rsidR="00C12950" w:rsidRDefault="00C12950" w:rsidP="00A029E7">
            <w:pPr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776B756F" w14:textId="0A54954B" w:rsidR="00C12950" w:rsidRDefault="00E5080B" w:rsidP="008E444A">
            <w:pPr>
              <w:ind w:left="-142" w:right="212"/>
              <w:jc w:val="right"/>
              <w:rPr>
                <w:rFonts w:ascii="Helvetica" w:hAnsi="Helvetica"/>
                <w:b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>press office</w:t>
            </w:r>
          </w:p>
          <w:p w14:paraId="70852C71" w14:textId="1AA55AA8" w:rsidR="00C12950" w:rsidRDefault="00E5080B" w:rsidP="008E444A">
            <w:pPr>
              <w:ind w:left="-142" w:right="212"/>
              <w:jc w:val="right"/>
              <w:rPr>
                <w:rFonts w:ascii="Gill Sans MT" w:hAnsi="Gill Sans MT"/>
                <w:b/>
                <w:sz w:val="14"/>
              </w:rPr>
            </w:pPr>
            <w:proofErr w:type="spellStart"/>
            <w:r>
              <w:rPr>
                <w:rFonts w:ascii="Helvetica" w:hAnsi="Helvetica"/>
                <w:sz w:val="14"/>
              </w:rPr>
              <w:t>October</w:t>
            </w:r>
            <w:proofErr w:type="spellEnd"/>
            <w:r>
              <w:rPr>
                <w:rFonts w:ascii="Helvetica" w:hAnsi="Helvetica"/>
                <w:sz w:val="14"/>
              </w:rPr>
              <w:t xml:space="preserve"> 26th,</w:t>
            </w:r>
            <w:r w:rsidR="001A615F">
              <w:rPr>
                <w:rFonts w:ascii="Helvetica" w:hAnsi="Helvetica"/>
                <w:sz w:val="14"/>
              </w:rPr>
              <w:t xml:space="preserve"> 2020</w:t>
            </w:r>
          </w:p>
        </w:tc>
      </w:tr>
    </w:tbl>
    <w:p w14:paraId="611215AC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302BE59F" w14:textId="77777777" w:rsidR="00BD4E9A" w:rsidRPr="00B33B48" w:rsidRDefault="00BD4E9A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4AF431D0" w14:textId="77777777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1527D40E" w14:textId="00AD6CED" w:rsidR="001D79A8" w:rsidRDefault="001D79A8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18386A96" w14:textId="77777777" w:rsidR="00EF3187" w:rsidRDefault="00EF3187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1389224E" w14:textId="5D0BE30B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2C1204A0" w14:textId="4A48299E" w:rsidR="001670C8" w:rsidRDefault="001670C8" w:rsidP="00A76779">
      <w:pPr>
        <w:jc w:val="both"/>
        <w:rPr>
          <w:rFonts w:ascii="Arial" w:hAnsi="Arial" w:cs="Arial"/>
          <w:b/>
          <w:sz w:val="20"/>
        </w:rPr>
      </w:pPr>
    </w:p>
    <w:p w14:paraId="4D7174C7" w14:textId="77777777" w:rsidR="001670C8" w:rsidRPr="00B33B48" w:rsidRDefault="001670C8" w:rsidP="00A76779">
      <w:pPr>
        <w:jc w:val="both"/>
        <w:rPr>
          <w:rFonts w:ascii="Arial" w:hAnsi="Arial" w:cs="Arial"/>
          <w:b/>
          <w:sz w:val="20"/>
        </w:rPr>
      </w:pPr>
    </w:p>
    <w:p w14:paraId="1A40873F" w14:textId="34C693C4" w:rsidR="00BC3417" w:rsidRPr="00E5080B" w:rsidRDefault="00E5080B" w:rsidP="008F4FEF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 w:rsidRPr="00670C0A">
        <w:rPr>
          <w:rFonts w:ascii="Arial" w:hAnsi="Arial" w:cs="Arial"/>
          <w:b/>
          <w:sz w:val="20"/>
          <w:lang w:val="en-US"/>
        </w:rPr>
        <w:t>WOOD AND FURNITURE TECHNOLOGY:</w:t>
      </w:r>
      <w:r w:rsidR="008F4FEF" w:rsidRPr="00E5080B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670C0A">
        <w:rPr>
          <w:rFonts w:ascii="Arial" w:hAnsi="Arial" w:cs="Arial"/>
          <w:b/>
          <w:sz w:val="20"/>
          <w:lang w:val="en-US"/>
        </w:rPr>
        <w:t>THIRD QUARTER 2020</w:t>
      </w:r>
    </w:p>
    <w:p w14:paraId="7C63C18B" w14:textId="1499E318" w:rsidR="007E06BB" w:rsidRDefault="007E06BB" w:rsidP="008F4FEF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6EA9B94D" w14:textId="77777777" w:rsidR="001670C8" w:rsidRPr="008F4FEF" w:rsidRDefault="001670C8" w:rsidP="008F4FEF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34D89D4" w14:textId="77777777" w:rsidR="00EF3187" w:rsidRPr="008F4FEF" w:rsidRDefault="00EF3187" w:rsidP="00E65415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FD186C3" w14:textId="2FB28093" w:rsidR="00941E08" w:rsidRPr="00E5080B" w:rsidRDefault="00E5080B" w:rsidP="00941E08">
      <w:pPr>
        <w:ind w:left="426"/>
        <w:rPr>
          <w:rFonts w:ascii="Arial" w:hAnsi="Arial" w:cs="Arial"/>
          <w:color w:val="000000" w:themeColor="text1"/>
          <w:sz w:val="20"/>
        </w:rPr>
      </w:pPr>
      <w:r w:rsidRPr="00670C0A">
        <w:rPr>
          <w:rFonts w:ascii="Arial" w:hAnsi="Arial" w:cs="Arial"/>
          <w:sz w:val="20"/>
          <w:lang w:val="en-US"/>
        </w:rPr>
        <w:t xml:space="preserve">The figures for </w:t>
      </w:r>
      <w:r w:rsidRPr="00670C0A">
        <w:rPr>
          <w:rFonts w:ascii="Arial" w:hAnsi="Arial" w:cs="Arial"/>
          <w:b/>
          <w:bCs/>
          <w:sz w:val="20"/>
          <w:lang w:val="en-US"/>
        </w:rPr>
        <w:t>July-September 2020</w:t>
      </w:r>
      <w:r w:rsidRPr="00670C0A">
        <w:rPr>
          <w:rFonts w:ascii="Arial" w:hAnsi="Arial" w:cs="Arial"/>
          <w:sz w:val="20"/>
          <w:lang w:val="en-US"/>
        </w:rPr>
        <w:t xml:space="preserve"> clearly reflect what's happening in this key segment of the Italian mechanical engineering industry.</w:t>
      </w:r>
      <w:r w:rsidR="00E65415" w:rsidRPr="00E5080B">
        <w:rPr>
          <w:rFonts w:ascii="Arial" w:hAnsi="Arial" w:cs="Arial"/>
          <w:color w:val="000000" w:themeColor="text1"/>
          <w:sz w:val="20"/>
        </w:rPr>
        <w:t xml:space="preserve"> </w:t>
      </w:r>
      <w:r w:rsidRPr="00670C0A">
        <w:rPr>
          <w:rFonts w:ascii="Arial" w:hAnsi="Arial" w:cs="Arial"/>
          <w:sz w:val="20"/>
          <w:lang w:val="en-US"/>
        </w:rPr>
        <w:t xml:space="preserve">In general, the </w:t>
      </w:r>
      <w:r w:rsidRPr="00670C0A">
        <w:rPr>
          <w:rFonts w:ascii="Arial" w:hAnsi="Arial" w:cs="Arial"/>
          <w:b/>
          <w:bCs/>
          <w:sz w:val="20"/>
          <w:lang w:val="en-US"/>
        </w:rPr>
        <w:t xml:space="preserve">orders of machinery and tools for wood and furniture </w:t>
      </w:r>
      <w:r w:rsidRPr="00670C0A">
        <w:rPr>
          <w:rFonts w:ascii="Arial" w:hAnsi="Arial" w:cs="Arial"/>
          <w:sz w:val="20"/>
          <w:lang w:val="en-US"/>
        </w:rPr>
        <w:t xml:space="preserve">are recording a decreasing trend below expectations, which indicates a partial improvement of the economic situation compared to the previous quarters, strongly impacted by the </w:t>
      </w:r>
      <w:r w:rsidRPr="00670C0A">
        <w:rPr>
          <w:rFonts w:ascii="Arial" w:hAnsi="Arial" w:cs="Arial"/>
          <w:i/>
          <w:iCs/>
          <w:sz w:val="20"/>
          <w:lang w:val="en-US"/>
        </w:rPr>
        <w:t>lockdown</w:t>
      </w:r>
      <w:r w:rsidRPr="00670C0A">
        <w:rPr>
          <w:rFonts w:ascii="Arial" w:hAnsi="Arial" w:cs="Arial"/>
          <w:sz w:val="20"/>
          <w:lang w:val="en-US"/>
        </w:rPr>
        <w:t>.</w:t>
      </w:r>
    </w:p>
    <w:p w14:paraId="763913C8" w14:textId="530761DF" w:rsidR="007B2DBD" w:rsidRPr="00E5080B" w:rsidRDefault="00E5080B" w:rsidP="00941E08">
      <w:pPr>
        <w:ind w:left="426"/>
        <w:rPr>
          <w:rFonts w:ascii="Arial" w:hAnsi="Arial" w:cs="Arial"/>
          <w:color w:val="000000" w:themeColor="text1"/>
          <w:sz w:val="20"/>
        </w:rPr>
      </w:pPr>
      <w:r w:rsidRPr="00670C0A">
        <w:rPr>
          <w:rFonts w:ascii="Arial" w:hAnsi="Arial" w:cs="Arial"/>
          <w:sz w:val="20"/>
          <w:lang w:val="en-US"/>
        </w:rPr>
        <w:t xml:space="preserve">This trend indicates that the industry's production system has identified the necessary countermeasures to carry on, within a context where the role of </w:t>
      </w:r>
      <w:r w:rsidRPr="00670C0A">
        <w:rPr>
          <w:rFonts w:ascii="Arial" w:hAnsi="Arial" w:cs="Arial"/>
          <w:b/>
          <w:bCs/>
          <w:sz w:val="20"/>
          <w:lang w:val="en-US"/>
        </w:rPr>
        <w:t>digital communication tools</w:t>
      </w:r>
      <w:r w:rsidRPr="00670C0A">
        <w:rPr>
          <w:rFonts w:ascii="Arial" w:hAnsi="Arial" w:cs="Arial"/>
          <w:sz w:val="20"/>
          <w:lang w:val="en-US"/>
        </w:rPr>
        <w:t xml:space="preserve"> to support business is getting stronger and stronger; the effectiveness of these tools is directly proportional to the skills available in each company and developed in recent years, as well as the investments made in this area.</w:t>
      </w:r>
      <w:r w:rsidR="003F371B" w:rsidRPr="00E5080B">
        <w:rPr>
          <w:rFonts w:ascii="Arial" w:hAnsi="Arial" w:cs="Arial"/>
          <w:color w:val="000000" w:themeColor="text1"/>
          <w:sz w:val="20"/>
        </w:rPr>
        <w:t xml:space="preserve"> </w:t>
      </w:r>
      <w:r w:rsidRPr="00670C0A">
        <w:rPr>
          <w:rFonts w:ascii="Arial" w:hAnsi="Arial" w:cs="Arial"/>
          <w:sz w:val="20"/>
          <w:lang w:val="en-US"/>
        </w:rPr>
        <w:t xml:space="preserve">Webinars, online demos and "digital conversations" are helping companies keep their business relations on </w:t>
      </w:r>
      <w:r w:rsidRPr="00670C0A">
        <w:rPr>
          <w:rFonts w:ascii="Arial" w:hAnsi="Arial" w:cs="Arial"/>
          <w:b/>
          <w:bCs/>
          <w:sz w:val="20"/>
          <w:lang w:val="en-US"/>
        </w:rPr>
        <w:t>global markets</w:t>
      </w:r>
      <w:r w:rsidRPr="00670C0A">
        <w:rPr>
          <w:rFonts w:ascii="Arial" w:hAnsi="Arial" w:cs="Arial"/>
          <w:sz w:val="20"/>
          <w:lang w:val="en-US"/>
        </w:rPr>
        <w:t xml:space="preserve"> alive, reaffirming their competitiveness to customers around the world, traditionally sensitive to "made in Italy" quality.</w:t>
      </w:r>
      <w:r w:rsidR="00E65415" w:rsidRPr="00E5080B">
        <w:rPr>
          <w:rFonts w:ascii="Arial" w:hAnsi="Arial" w:cs="Arial"/>
          <w:color w:val="000000" w:themeColor="text1"/>
          <w:sz w:val="20"/>
        </w:rPr>
        <w:t xml:space="preserve"> </w:t>
      </w:r>
      <w:r w:rsidRPr="00670C0A">
        <w:rPr>
          <w:rFonts w:ascii="Arial" w:hAnsi="Arial" w:cs="Arial"/>
          <w:sz w:val="20"/>
          <w:lang w:val="en-US"/>
        </w:rPr>
        <w:t xml:space="preserve">Digital tools are also valuable in the </w:t>
      </w:r>
      <w:r w:rsidRPr="00670C0A">
        <w:rPr>
          <w:rFonts w:ascii="Arial" w:hAnsi="Arial" w:cs="Arial"/>
          <w:b/>
          <w:bCs/>
          <w:sz w:val="20"/>
          <w:lang w:val="en-US"/>
        </w:rPr>
        <w:t>domestic market</w:t>
      </w:r>
      <w:r w:rsidRPr="00670C0A">
        <w:rPr>
          <w:rFonts w:ascii="Arial" w:hAnsi="Arial" w:cs="Arial"/>
          <w:sz w:val="20"/>
          <w:lang w:val="en-US"/>
        </w:rPr>
        <w:t>, where demand is clearly shrinking and - as requested by the entire Confindustria system and beyond - the effects cannot be mitigated by the incentives to companies that the whole system is calling out loud.</w:t>
      </w:r>
    </w:p>
    <w:p w14:paraId="79ED1538" w14:textId="17540493" w:rsidR="007B2DBD" w:rsidRPr="00E65415" w:rsidRDefault="007B2DBD" w:rsidP="00786BB1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47CC9F03" w14:textId="37CB2802" w:rsidR="00C91D54" w:rsidRPr="00464834" w:rsidRDefault="00EE31FC" w:rsidP="00C91D54">
      <w:pPr>
        <w:ind w:left="426"/>
        <w:rPr>
          <w:rFonts w:ascii="Arial" w:hAnsi="Arial" w:cs="Arial"/>
          <w:color w:val="000000" w:themeColor="text1"/>
          <w:sz w:val="20"/>
        </w:rPr>
      </w:pPr>
      <w:r w:rsidRPr="00670C0A">
        <w:rPr>
          <w:rFonts w:ascii="Arial" w:hAnsi="Arial" w:cs="Arial"/>
          <w:sz w:val="20"/>
          <w:lang w:val="en-US"/>
        </w:rPr>
        <w:t>Looking at figures, wood-furniture technology recorded a decrease of orders by 10.1 percent compared to the same quarter of 2019, in line with the trend of the entire machine tools industry.</w:t>
      </w:r>
      <w:r w:rsidR="007D28CA" w:rsidRPr="00EE31FC">
        <w:rPr>
          <w:rFonts w:ascii="Arial" w:hAnsi="Arial" w:cs="Arial"/>
          <w:color w:val="000000" w:themeColor="text1"/>
          <w:sz w:val="20"/>
        </w:rPr>
        <w:t xml:space="preserve"> </w:t>
      </w:r>
      <w:r w:rsidRPr="00670C0A">
        <w:rPr>
          <w:rFonts w:ascii="Arial" w:hAnsi="Arial" w:cs="Arial"/>
          <w:sz w:val="20"/>
          <w:lang w:val="en-US"/>
        </w:rPr>
        <w:t xml:space="preserve">Orders on the </w:t>
      </w:r>
      <w:r w:rsidRPr="00670C0A">
        <w:rPr>
          <w:rFonts w:ascii="Arial" w:hAnsi="Arial" w:cs="Arial"/>
          <w:b/>
          <w:bCs/>
          <w:sz w:val="20"/>
          <w:lang w:val="en-US"/>
        </w:rPr>
        <w:t>domestic market</w:t>
      </w:r>
      <w:r w:rsidRPr="00670C0A">
        <w:rPr>
          <w:rFonts w:ascii="Arial" w:hAnsi="Arial" w:cs="Arial"/>
          <w:sz w:val="20"/>
          <w:lang w:val="en-US"/>
        </w:rPr>
        <w:t xml:space="preserve"> decreased by 32.3 percent, as opposed to a better trend of </w:t>
      </w:r>
      <w:r w:rsidRPr="00670C0A">
        <w:rPr>
          <w:rFonts w:ascii="Arial" w:hAnsi="Arial" w:cs="Arial"/>
          <w:b/>
          <w:bCs/>
          <w:sz w:val="20"/>
          <w:lang w:val="en-US"/>
        </w:rPr>
        <w:t>international demand</w:t>
      </w:r>
      <w:r w:rsidRPr="00670C0A">
        <w:rPr>
          <w:rFonts w:ascii="Arial" w:hAnsi="Arial" w:cs="Arial"/>
          <w:sz w:val="20"/>
          <w:lang w:val="en-US"/>
        </w:rPr>
        <w:t>, which decreased by 1 percent only.</w:t>
      </w:r>
      <w:r w:rsidR="00E66C6E" w:rsidRPr="00D06BC3">
        <w:rPr>
          <w:rFonts w:ascii="Arial" w:hAnsi="Arial" w:cs="Arial"/>
          <w:color w:val="000000" w:themeColor="text1"/>
          <w:sz w:val="20"/>
        </w:rPr>
        <w:t xml:space="preserve"> </w:t>
      </w:r>
      <w:r w:rsidR="00D06BC3" w:rsidRPr="00670C0A">
        <w:rPr>
          <w:rFonts w:ascii="Arial" w:hAnsi="Arial" w:cs="Arial"/>
          <w:sz w:val="20"/>
          <w:lang w:val="en-US"/>
        </w:rPr>
        <w:t>This general trend</w:t>
      </w:r>
      <w:r w:rsidR="00464834" w:rsidRPr="00670C0A">
        <w:rPr>
          <w:rFonts w:ascii="Arial" w:hAnsi="Arial" w:cs="Arial"/>
          <w:sz w:val="20"/>
          <w:lang w:val="en-US"/>
        </w:rPr>
        <w:t xml:space="preserve"> is mitigated by the fact that orders increased by more than 40 percent compared to the terrible period of April-June 2020</w:t>
      </w:r>
      <w:r w:rsidR="00D06BC3" w:rsidRPr="00670C0A">
        <w:rPr>
          <w:rFonts w:ascii="Arial" w:hAnsi="Arial" w:cs="Arial"/>
          <w:sz w:val="20"/>
          <w:lang w:val="en-US"/>
        </w:rPr>
        <w:t>.</w:t>
      </w:r>
    </w:p>
    <w:p w14:paraId="796779FE" w14:textId="77777777" w:rsidR="00C91D54" w:rsidRPr="00E65415" w:rsidRDefault="00C91D54" w:rsidP="00C91D54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0F285C7F" w14:textId="61B9776E" w:rsidR="000E4BEE" w:rsidRPr="00464834" w:rsidRDefault="00464834" w:rsidP="00E65415">
      <w:pPr>
        <w:ind w:left="426"/>
        <w:rPr>
          <w:rFonts w:ascii="Arial" w:hAnsi="Arial" w:cs="Arial"/>
          <w:color w:val="000000" w:themeColor="text1"/>
          <w:sz w:val="20"/>
        </w:rPr>
      </w:pPr>
      <w:r w:rsidRPr="00670C0A">
        <w:rPr>
          <w:rFonts w:ascii="Arial" w:hAnsi="Arial" w:cs="Arial"/>
          <w:sz w:val="20"/>
          <w:lang w:val="en-US"/>
        </w:rPr>
        <w:t xml:space="preserve">The quarterly survey by the Studies Office of </w:t>
      </w:r>
      <w:proofErr w:type="spellStart"/>
      <w:r w:rsidRPr="00670C0A">
        <w:rPr>
          <w:rFonts w:ascii="Arial" w:hAnsi="Arial" w:cs="Arial"/>
          <w:sz w:val="20"/>
          <w:lang w:val="en-US"/>
        </w:rPr>
        <w:t>Acimall</w:t>
      </w:r>
      <w:proofErr w:type="spellEnd"/>
      <w:r w:rsidRPr="00670C0A">
        <w:rPr>
          <w:rFonts w:ascii="Arial" w:hAnsi="Arial" w:cs="Arial"/>
          <w:sz w:val="20"/>
          <w:lang w:val="en-US"/>
        </w:rPr>
        <w:t xml:space="preserve"> – the Confindustria member association that represents the industry -  on a statistic sample of companies indicates that the </w:t>
      </w:r>
      <w:r w:rsidRPr="00670C0A">
        <w:rPr>
          <w:rFonts w:ascii="Arial" w:hAnsi="Arial" w:cs="Arial"/>
          <w:b/>
          <w:bCs/>
          <w:sz w:val="20"/>
          <w:lang w:val="en-US"/>
        </w:rPr>
        <w:t>orders book</w:t>
      </w:r>
      <w:r w:rsidRPr="00670C0A">
        <w:rPr>
          <w:rFonts w:ascii="Arial" w:hAnsi="Arial" w:cs="Arial"/>
          <w:sz w:val="20"/>
          <w:lang w:val="en-US"/>
        </w:rPr>
        <w:t xml:space="preserve"> is equal to 3.1 months (versus 2.4 in the previous quarter), with a </w:t>
      </w:r>
      <w:r w:rsidRPr="00670C0A">
        <w:rPr>
          <w:rFonts w:ascii="Arial" w:hAnsi="Arial" w:cs="Arial"/>
          <w:b/>
          <w:bCs/>
          <w:sz w:val="20"/>
          <w:lang w:val="en-US"/>
        </w:rPr>
        <w:t xml:space="preserve">price increase </w:t>
      </w:r>
      <w:r w:rsidRPr="00670C0A">
        <w:rPr>
          <w:rFonts w:ascii="Arial" w:hAnsi="Arial" w:cs="Arial"/>
          <w:sz w:val="20"/>
          <w:lang w:val="en-US"/>
        </w:rPr>
        <w:t>by 0.6 percent since the beginning of 2020.</w:t>
      </w:r>
      <w:r w:rsidR="00C91D54" w:rsidRPr="00464834">
        <w:rPr>
          <w:rFonts w:ascii="Arial" w:hAnsi="Arial" w:cs="Arial"/>
          <w:color w:val="000000" w:themeColor="text1"/>
          <w:sz w:val="20"/>
        </w:rPr>
        <w:t xml:space="preserve"> </w:t>
      </w:r>
      <w:r w:rsidRPr="00670C0A">
        <w:rPr>
          <w:rFonts w:ascii="Arial" w:hAnsi="Arial" w:cs="Arial"/>
          <w:sz w:val="20"/>
          <w:lang w:val="en-US"/>
        </w:rPr>
        <w:t xml:space="preserve">The </w:t>
      </w:r>
      <w:r w:rsidRPr="00670C0A">
        <w:rPr>
          <w:rFonts w:ascii="Arial" w:hAnsi="Arial" w:cs="Arial"/>
          <w:b/>
          <w:bCs/>
          <w:sz w:val="20"/>
          <w:lang w:val="en-US"/>
        </w:rPr>
        <w:t>decrease in revenues</w:t>
      </w:r>
      <w:r w:rsidRPr="00670C0A">
        <w:rPr>
          <w:rFonts w:ascii="Arial" w:hAnsi="Arial" w:cs="Arial"/>
          <w:sz w:val="20"/>
          <w:lang w:val="en-US"/>
        </w:rPr>
        <w:t>, compared to the same quarter of 2019, amounted to 9.5 percent, another "reassuring" figure if compared to minus 29.8 percent in the previous quarter.</w:t>
      </w:r>
    </w:p>
    <w:p w14:paraId="73D15665" w14:textId="77777777" w:rsidR="00A24489" w:rsidRPr="00E65415" w:rsidRDefault="00A24489" w:rsidP="004B203B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7DB43EB3" w14:textId="544853BA" w:rsidR="00E65415" w:rsidRPr="003F696B" w:rsidRDefault="00464834" w:rsidP="00E65415">
      <w:pPr>
        <w:ind w:left="426"/>
        <w:rPr>
          <w:rFonts w:ascii="Arial" w:hAnsi="Arial" w:cs="Arial"/>
          <w:color w:val="000000" w:themeColor="text1"/>
          <w:sz w:val="20"/>
        </w:rPr>
      </w:pPr>
      <w:r w:rsidRPr="00670C0A">
        <w:rPr>
          <w:rFonts w:ascii="Arial" w:hAnsi="Arial" w:cs="Arial"/>
          <w:sz w:val="20"/>
          <w:lang w:val="en-US"/>
        </w:rPr>
        <w:t xml:space="preserve">According to the </w:t>
      </w:r>
      <w:r w:rsidRPr="00670C0A">
        <w:rPr>
          <w:rFonts w:ascii="Arial" w:hAnsi="Arial" w:cs="Arial"/>
          <w:b/>
          <w:bCs/>
          <w:sz w:val="20"/>
          <w:lang w:val="en-US"/>
        </w:rPr>
        <w:t>quality survey</w:t>
      </w:r>
      <w:r w:rsidRPr="00670C0A">
        <w:rPr>
          <w:rFonts w:ascii="Arial" w:hAnsi="Arial" w:cs="Arial"/>
          <w:sz w:val="20"/>
          <w:lang w:val="en-US"/>
        </w:rPr>
        <w:t xml:space="preserve">, 47 percent of the interviewed companies indicate a positive </w:t>
      </w:r>
      <w:r w:rsidRPr="00670C0A">
        <w:rPr>
          <w:rFonts w:ascii="Arial" w:hAnsi="Arial" w:cs="Arial"/>
          <w:b/>
          <w:bCs/>
          <w:sz w:val="20"/>
          <w:lang w:val="en-US"/>
        </w:rPr>
        <w:t>production</w:t>
      </w:r>
      <w:r w:rsidRPr="00670C0A">
        <w:rPr>
          <w:rFonts w:ascii="Arial" w:hAnsi="Arial" w:cs="Arial"/>
          <w:sz w:val="20"/>
          <w:lang w:val="en-US"/>
        </w:rPr>
        <w:t xml:space="preserve"> trend, 18 percent </w:t>
      </w:r>
      <w:r w:rsidR="003F696B" w:rsidRPr="00670C0A">
        <w:rPr>
          <w:rFonts w:ascii="Arial" w:hAnsi="Arial" w:cs="Arial"/>
          <w:sz w:val="20"/>
          <w:lang w:val="en-US"/>
        </w:rPr>
        <w:t>decreasing</w:t>
      </w:r>
      <w:r w:rsidRPr="00670C0A">
        <w:rPr>
          <w:rFonts w:ascii="Arial" w:hAnsi="Arial" w:cs="Arial"/>
          <w:sz w:val="20"/>
          <w:lang w:val="en-US"/>
        </w:rPr>
        <w:t xml:space="preserve"> and 35 percent </w:t>
      </w:r>
      <w:r w:rsidR="003F696B" w:rsidRPr="00670C0A">
        <w:rPr>
          <w:rFonts w:ascii="Arial" w:hAnsi="Arial" w:cs="Arial"/>
          <w:sz w:val="20"/>
          <w:lang w:val="en-US"/>
        </w:rPr>
        <w:t>stable</w:t>
      </w:r>
      <w:r w:rsidRPr="00670C0A">
        <w:rPr>
          <w:rFonts w:ascii="Arial" w:hAnsi="Arial" w:cs="Arial"/>
          <w:sz w:val="20"/>
          <w:lang w:val="en-US"/>
        </w:rPr>
        <w:t>.</w:t>
      </w:r>
      <w:r w:rsidR="00E65415" w:rsidRPr="003F696B">
        <w:rPr>
          <w:rFonts w:ascii="Arial" w:hAnsi="Arial" w:cs="Arial"/>
          <w:color w:val="000000" w:themeColor="text1"/>
          <w:sz w:val="20"/>
        </w:rPr>
        <w:t xml:space="preserve"> </w:t>
      </w:r>
      <w:r w:rsidR="003F696B" w:rsidRPr="00670C0A">
        <w:rPr>
          <w:rFonts w:ascii="Arial" w:hAnsi="Arial" w:cs="Arial"/>
          <w:b/>
          <w:bCs/>
          <w:sz w:val="20"/>
          <w:lang w:val="en-US"/>
        </w:rPr>
        <w:t>Employment</w:t>
      </w:r>
      <w:r w:rsidR="003F696B" w:rsidRPr="00670C0A">
        <w:rPr>
          <w:rFonts w:ascii="Arial" w:hAnsi="Arial" w:cs="Arial"/>
          <w:sz w:val="20"/>
          <w:lang w:val="en-US"/>
        </w:rPr>
        <w:t xml:space="preserve"> will be stationary according to 65 percent of the sample, while 29 percent expects a reduction and only 6 percent believes it can increase.</w:t>
      </w:r>
    </w:p>
    <w:p w14:paraId="4CDA303B" w14:textId="2ED8D23B" w:rsidR="00C91D54" w:rsidRPr="003F696B" w:rsidRDefault="003F696B" w:rsidP="00C91D54">
      <w:pPr>
        <w:ind w:left="426"/>
        <w:rPr>
          <w:rFonts w:ascii="Arial" w:hAnsi="Arial" w:cs="Arial"/>
          <w:color w:val="000000" w:themeColor="text1"/>
          <w:sz w:val="20"/>
        </w:rPr>
      </w:pPr>
      <w:r w:rsidRPr="00670C0A">
        <w:rPr>
          <w:rFonts w:ascii="Arial" w:hAnsi="Arial" w:cs="Arial"/>
          <w:b/>
          <w:bCs/>
          <w:sz w:val="20"/>
          <w:lang w:val="en-US"/>
        </w:rPr>
        <w:t>Available stocks</w:t>
      </w:r>
      <w:r w:rsidRPr="00670C0A">
        <w:rPr>
          <w:rFonts w:ascii="Arial" w:hAnsi="Arial" w:cs="Arial"/>
          <w:sz w:val="20"/>
          <w:lang w:val="en-US"/>
        </w:rPr>
        <w:t xml:space="preserve"> are stable according to 65 percent of the interviewees, increasing for 6 percent and decreasing for 29 percent.</w:t>
      </w:r>
    </w:p>
    <w:p w14:paraId="198D4322" w14:textId="77777777" w:rsidR="00C91D54" w:rsidRPr="00E65415" w:rsidRDefault="00C91D54" w:rsidP="00C91D54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2D3E3133" w14:textId="65C9B1E4" w:rsidR="00C91D54" w:rsidRDefault="00C91D54" w:rsidP="00C91D54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05BA744A" w14:textId="77777777" w:rsidR="001670C8" w:rsidRPr="00E65415" w:rsidRDefault="001670C8" w:rsidP="00C91D54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6BDCCF7E" w14:textId="56C79D50" w:rsidR="00840088" w:rsidRPr="003F696B" w:rsidRDefault="003F696B" w:rsidP="00840088">
      <w:pPr>
        <w:tabs>
          <w:tab w:val="left" w:pos="2977"/>
          <w:tab w:val="left" w:pos="5670"/>
          <w:tab w:val="left" w:pos="6663"/>
        </w:tabs>
        <w:ind w:left="426"/>
        <w:jc w:val="both"/>
        <w:rPr>
          <w:rFonts w:ascii="Arial" w:hAnsi="Arial"/>
          <w:i/>
          <w:color w:val="000000" w:themeColor="text1"/>
          <w:sz w:val="20"/>
        </w:rPr>
      </w:pPr>
      <w:r w:rsidRPr="00670C0A">
        <w:rPr>
          <w:rFonts w:ascii="Arial" w:hAnsi="Arial"/>
          <w:i/>
          <w:sz w:val="20"/>
          <w:lang w:val="en-US"/>
        </w:rPr>
        <w:t>For more information:</w:t>
      </w:r>
    </w:p>
    <w:p w14:paraId="1110F91B" w14:textId="54F748AF" w:rsidR="00840088" w:rsidRPr="003F696B" w:rsidRDefault="00840088" w:rsidP="00840088">
      <w:pPr>
        <w:tabs>
          <w:tab w:val="left" w:pos="567"/>
        </w:tabs>
        <w:ind w:left="426"/>
        <w:jc w:val="both"/>
        <w:outlineLvl w:val="0"/>
        <w:rPr>
          <w:rFonts w:ascii="Arial" w:hAnsi="Arial"/>
          <w:b/>
          <w:color w:val="000000" w:themeColor="text1"/>
          <w:sz w:val="20"/>
        </w:rPr>
      </w:pPr>
      <w:r w:rsidRPr="003F696B">
        <w:rPr>
          <w:rFonts w:ascii="Arial" w:hAnsi="Arial"/>
          <w:b/>
          <w:color w:val="000000" w:themeColor="text1"/>
          <w:sz w:val="20"/>
        </w:rPr>
        <w:t>Luca Rossetti</w:t>
      </w:r>
    </w:p>
    <w:p w14:paraId="5FE0D79C" w14:textId="5D0C25DF" w:rsidR="00DE3DFA" w:rsidRPr="00B33B48" w:rsidRDefault="00840088" w:rsidP="00B33B48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</w:rPr>
      </w:pPr>
      <w:r w:rsidRPr="00E65415">
        <w:rPr>
          <w:rFonts w:ascii="Arial" w:hAnsi="Arial"/>
          <w:color w:val="000000" w:themeColor="text1"/>
          <w:sz w:val="20"/>
        </w:rPr>
        <w:t xml:space="preserve">+39 329 2197752 - </w:t>
      </w:r>
      <w:hyperlink r:id="rId8" w:history="1">
        <w:r w:rsidRPr="00E65415">
          <w:rPr>
            <w:rStyle w:val="Collegamentoipertestuale"/>
            <w:rFonts w:ascii="Arial" w:hAnsi="Arial"/>
            <w:color w:val="000000" w:themeColor="text1"/>
            <w:sz w:val="20"/>
          </w:rPr>
          <w:t>press@acimall.com</w:t>
        </w:r>
      </w:hyperlink>
    </w:p>
    <w:sectPr w:rsidR="00DE3DFA" w:rsidRPr="00B33B48" w:rsidSect="00104F3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384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103DC" w14:textId="77777777" w:rsidR="008A51BB" w:rsidRDefault="008A51BB">
      <w:r>
        <w:separator/>
      </w:r>
    </w:p>
  </w:endnote>
  <w:endnote w:type="continuationSeparator" w:id="0">
    <w:p w14:paraId="74F792D3" w14:textId="77777777" w:rsidR="008A51BB" w:rsidRDefault="008A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75BF6" w14:textId="77777777" w:rsidR="00A76779" w:rsidRDefault="00A7677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A76779" w:rsidRDefault="00A76779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B5DE1" w14:textId="77777777" w:rsidR="00A76779" w:rsidRDefault="00A76779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A76779" w:rsidRDefault="00A76779">
    <w:pPr>
      <w:pStyle w:val="Pidipagina"/>
      <w:ind w:right="360"/>
    </w:pPr>
    <w:r>
      <w:t xml:space="preserve">   </w:t>
    </w:r>
  </w:p>
  <w:p w14:paraId="676EE327" w14:textId="196C1161" w:rsidR="00A76779" w:rsidRDefault="00A76779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BB1D6" w14:textId="77777777" w:rsidR="00A76779" w:rsidRDefault="00A76779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56F09" w14:textId="77777777" w:rsidR="008A51BB" w:rsidRDefault="008A51BB">
      <w:r>
        <w:separator/>
      </w:r>
    </w:p>
  </w:footnote>
  <w:footnote w:type="continuationSeparator" w:id="0">
    <w:p w14:paraId="113995DB" w14:textId="77777777" w:rsidR="008A51BB" w:rsidRDefault="008A5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0CE48" w14:textId="6DC56FCB" w:rsidR="00A76779" w:rsidRDefault="00A76779">
    <w:pPr>
      <w:pStyle w:val="Intestazione"/>
      <w:ind w:left="360"/>
    </w:pPr>
  </w:p>
  <w:p w14:paraId="302658E1" w14:textId="77777777" w:rsidR="00A76779" w:rsidRDefault="00A76779">
    <w:pPr>
      <w:pStyle w:val="Intestazione"/>
      <w:ind w:left="360"/>
    </w:pPr>
  </w:p>
  <w:p w14:paraId="4A2C7678" w14:textId="77777777" w:rsidR="00A76779" w:rsidRDefault="00A76779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8B4B7" w14:textId="39D9834C" w:rsidR="00A76779" w:rsidRDefault="00A76779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1539F"/>
    <w:rsid w:val="0001721B"/>
    <w:rsid w:val="00087FD9"/>
    <w:rsid w:val="00095C56"/>
    <w:rsid w:val="000B731F"/>
    <w:rsid w:val="000C05B7"/>
    <w:rsid w:val="000C2E18"/>
    <w:rsid w:val="000C4AD3"/>
    <w:rsid w:val="000C5C5F"/>
    <w:rsid w:val="000E417A"/>
    <w:rsid w:val="000E4BEE"/>
    <w:rsid w:val="000E661F"/>
    <w:rsid w:val="000E7459"/>
    <w:rsid w:val="000F4C0F"/>
    <w:rsid w:val="00104F31"/>
    <w:rsid w:val="001258BE"/>
    <w:rsid w:val="00130D7E"/>
    <w:rsid w:val="00140D22"/>
    <w:rsid w:val="00142024"/>
    <w:rsid w:val="001670C8"/>
    <w:rsid w:val="001702AD"/>
    <w:rsid w:val="0017075B"/>
    <w:rsid w:val="00174464"/>
    <w:rsid w:val="0018053C"/>
    <w:rsid w:val="001812CA"/>
    <w:rsid w:val="00181DE3"/>
    <w:rsid w:val="001956B8"/>
    <w:rsid w:val="001A615F"/>
    <w:rsid w:val="001B28A8"/>
    <w:rsid w:val="001B415A"/>
    <w:rsid w:val="001B424B"/>
    <w:rsid w:val="001B57D7"/>
    <w:rsid w:val="001C421C"/>
    <w:rsid w:val="001D79A8"/>
    <w:rsid w:val="001E067F"/>
    <w:rsid w:val="001E6154"/>
    <w:rsid w:val="001F51B2"/>
    <w:rsid w:val="002042B0"/>
    <w:rsid w:val="00207FBA"/>
    <w:rsid w:val="00210CF8"/>
    <w:rsid w:val="002178A4"/>
    <w:rsid w:val="00224AB3"/>
    <w:rsid w:val="00232B02"/>
    <w:rsid w:val="002545BF"/>
    <w:rsid w:val="002632E5"/>
    <w:rsid w:val="002650C8"/>
    <w:rsid w:val="00272082"/>
    <w:rsid w:val="00277B4A"/>
    <w:rsid w:val="00291DE3"/>
    <w:rsid w:val="00294EDD"/>
    <w:rsid w:val="002A753A"/>
    <w:rsid w:val="002F11D9"/>
    <w:rsid w:val="002F5769"/>
    <w:rsid w:val="00304533"/>
    <w:rsid w:val="00307139"/>
    <w:rsid w:val="00313979"/>
    <w:rsid w:val="00326C06"/>
    <w:rsid w:val="0034316E"/>
    <w:rsid w:val="00345D05"/>
    <w:rsid w:val="00365C65"/>
    <w:rsid w:val="00366E20"/>
    <w:rsid w:val="00381921"/>
    <w:rsid w:val="003838AD"/>
    <w:rsid w:val="003B059D"/>
    <w:rsid w:val="003B109F"/>
    <w:rsid w:val="003D3CCC"/>
    <w:rsid w:val="003F1E14"/>
    <w:rsid w:val="003F371B"/>
    <w:rsid w:val="003F696B"/>
    <w:rsid w:val="0040679A"/>
    <w:rsid w:val="00406AB7"/>
    <w:rsid w:val="00416C21"/>
    <w:rsid w:val="00434C7E"/>
    <w:rsid w:val="00440FDD"/>
    <w:rsid w:val="004525E1"/>
    <w:rsid w:val="00463561"/>
    <w:rsid w:val="00464834"/>
    <w:rsid w:val="00471328"/>
    <w:rsid w:val="004720FA"/>
    <w:rsid w:val="004B203B"/>
    <w:rsid w:val="004B3B06"/>
    <w:rsid w:val="004E619F"/>
    <w:rsid w:val="004F1C0F"/>
    <w:rsid w:val="00524EB0"/>
    <w:rsid w:val="00532AB7"/>
    <w:rsid w:val="00536329"/>
    <w:rsid w:val="00544E4C"/>
    <w:rsid w:val="00553F39"/>
    <w:rsid w:val="00556E60"/>
    <w:rsid w:val="00566630"/>
    <w:rsid w:val="00583DA9"/>
    <w:rsid w:val="00585084"/>
    <w:rsid w:val="005A2C26"/>
    <w:rsid w:val="005B514B"/>
    <w:rsid w:val="005C3375"/>
    <w:rsid w:val="005C788E"/>
    <w:rsid w:val="005D4C94"/>
    <w:rsid w:val="005D6503"/>
    <w:rsid w:val="005D7B5B"/>
    <w:rsid w:val="005E5302"/>
    <w:rsid w:val="005F5DB2"/>
    <w:rsid w:val="0063567C"/>
    <w:rsid w:val="0066775B"/>
    <w:rsid w:val="00670C0A"/>
    <w:rsid w:val="00671AAE"/>
    <w:rsid w:val="006826C3"/>
    <w:rsid w:val="00683168"/>
    <w:rsid w:val="0069229C"/>
    <w:rsid w:val="006A64E2"/>
    <w:rsid w:val="006B1101"/>
    <w:rsid w:val="006C02B5"/>
    <w:rsid w:val="00705D68"/>
    <w:rsid w:val="007122E6"/>
    <w:rsid w:val="00724BEA"/>
    <w:rsid w:val="00736007"/>
    <w:rsid w:val="007443A2"/>
    <w:rsid w:val="00760EDC"/>
    <w:rsid w:val="00773075"/>
    <w:rsid w:val="00786BB1"/>
    <w:rsid w:val="007A6D51"/>
    <w:rsid w:val="007B2DBD"/>
    <w:rsid w:val="007B3109"/>
    <w:rsid w:val="007B4E57"/>
    <w:rsid w:val="007B72D5"/>
    <w:rsid w:val="007D28CA"/>
    <w:rsid w:val="007E06BB"/>
    <w:rsid w:val="007E5480"/>
    <w:rsid w:val="0080513A"/>
    <w:rsid w:val="00807D67"/>
    <w:rsid w:val="00840088"/>
    <w:rsid w:val="00840B4A"/>
    <w:rsid w:val="00865C7A"/>
    <w:rsid w:val="0087060B"/>
    <w:rsid w:val="008850FB"/>
    <w:rsid w:val="00891675"/>
    <w:rsid w:val="008A51BB"/>
    <w:rsid w:val="008A5509"/>
    <w:rsid w:val="008B1933"/>
    <w:rsid w:val="008C261D"/>
    <w:rsid w:val="008C32CC"/>
    <w:rsid w:val="008C3ACA"/>
    <w:rsid w:val="008E444A"/>
    <w:rsid w:val="008E5DBF"/>
    <w:rsid w:val="008E606A"/>
    <w:rsid w:val="008F01AF"/>
    <w:rsid w:val="008F4FEF"/>
    <w:rsid w:val="00901E8C"/>
    <w:rsid w:val="009024DF"/>
    <w:rsid w:val="00904BBD"/>
    <w:rsid w:val="00905D70"/>
    <w:rsid w:val="009201D1"/>
    <w:rsid w:val="00927BEF"/>
    <w:rsid w:val="00932B59"/>
    <w:rsid w:val="00932BC6"/>
    <w:rsid w:val="00941E08"/>
    <w:rsid w:val="00946C6A"/>
    <w:rsid w:val="00947D81"/>
    <w:rsid w:val="00960785"/>
    <w:rsid w:val="009703DB"/>
    <w:rsid w:val="00972D3C"/>
    <w:rsid w:val="00975B1A"/>
    <w:rsid w:val="0097719C"/>
    <w:rsid w:val="00985C7E"/>
    <w:rsid w:val="00990459"/>
    <w:rsid w:val="00991CBC"/>
    <w:rsid w:val="00993D0D"/>
    <w:rsid w:val="009C5B81"/>
    <w:rsid w:val="009E5E5C"/>
    <w:rsid w:val="00A018A0"/>
    <w:rsid w:val="00A029E7"/>
    <w:rsid w:val="00A108DB"/>
    <w:rsid w:val="00A24050"/>
    <w:rsid w:val="00A24489"/>
    <w:rsid w:val="00A2581D"/>
    <w:rsid w:val="00A60694"/>
    <w:rsid w:val="00A76779"/>
    <w:rsid w:val="00A86E2C"/>
    <w:rsid w:val="00AB77FB"/>
    <w:rsid w:val="00AE1B9E"/>
    <w:rsid w:val="00AE51EF"/>
    <w:rsid w:val="00B024BA"/>
    <w:rsid w:val="00B329E2"/>
    <w:rsid w:val="00B33B48"/>
    <w:rsid w:val="00B33F4A"/>
    <w:rsid w:val="00B47656"/>
    <w:rsid w:val="00B50A3F"/>
    <w:rsid w:val="00B657A0"/>
    <w:rsid w:val="00B65A3E"/>
    <w:rsid w:val="00B7226D"/>
    <w:rsid w:val="00B72A34"/>
    <w:rsid w:val="00B7327C"/>
    <w:rsid w:val="00B77080"/>
    <w:rsid w:val="00B9584F"/>
    <w:rsid w:val="00BC3417"/>
    <w:rsid w:val="00BC547E"/>
    <w:rsid w:val="00BD40BD"/>
    <w:rsid w:val="00BD4D44"/>
    <w:rsid w:val="00BD4E9A"/>
    <w:rsid w:val="00BF2118"/>
    <w:rsid w:val="00BF35BC"/>
    <w:rsid w:val="00C07008"/>
    <w:rsid w:val="00C10DE6"/>
    <w:rsid w:val="00C12950"/>
    <w:rsid w:val="00C41993"/>
    <w:rsid w:val="00C435AF"/>
    <w:rsid w:val="00C441DA"/>
    <w:rsid w:val="00C54EF3"/>
    <w:rsid w:val="00C639FC"/>
    <w:rsid w:val="00C91D54"/>
    <w:rsid w:val="00C96A6C"/>
    <w:rsid w:val="00CB70B1"/>
    <w:rsid w:val="00CE4D8E"/>
    <w:rsid w:val="00CE6324"/>
    <w:rsid w:val="00CE7C6D"/>
    <w:rsid w:val="00CF5613"/>
    <w:rsid w:val="00D04850"/>
    <w:rsid w:val="00D0677A"/>
    <w:rsid w:val="00D06BC3"/>
    <w:rsid w:val="00D16C13"/>
    <w:rsid w:val="00D32BC8"/>
    <w:rsid w:val="00D47E18"/>
    <w:rsid w:val="00D7134F"/>
    <w:rsid w:val="00D91B3F"/>
    <w:rsid w:val="00DB7438"/>
    <w:rsid w:val="00DC53CF"/>
    <w:rsid w:val="00DE3DFA"/>
    <w:rsid w:val="00E04E31"/>
    <w:rsid w:val="00E07556"/>
    <w:rsid w:val="00E2671D"/>
    <w:rsid w:val="00E26F68"/>
    <w:rsid w:val="00E5080B"/>
    <w:rsid w:val="00E6024D"/>
    <w:rsid w:val="00E60591"/>
    <w:rsid w:val="00E65415"/>
    <w:rsid w:val="00E655B9"/>
    <w:rsid w:val="00E66C6E"/>
    <w:rsid w:val="00ED118D"/>
    <w:rsid w:val="00EE31FC"/>
    <w:rsid w:val="00EF3187"/>
    <w:rsid w:val="00F00863"/>
    <w:rsid w:val="00F01932"/>
    <w:rsid w:val="00F0688D"/>
    <w:rsid w:val="00F15D95"/>
    <w:rsid w:val="00F259BE"/>
    <w:rsid w:val="00F30178"/>
    <w:rsid w:val="00F30DA2"/>
    <w:rsid w:val="00F3539D"/>
    <w:rsid w:val="00F379D8"/>
    <w:rsid w:val="00F64584"/>
    <w:rsid w:val="00F76DF4"/>
    <w:rsid w:val="00FD043C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oNotEmbedSmartTags/>
  <w:decimalSymbol w:val=","/>
  <w:listSeparator w:val=";"/>
  <w14:docId w14:val="62284E42"/>
  <w15:docId w15:val="{93619EB6-A5C9-CD41-BFB1-685E5CE8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3088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2019-08-02T13:00:00Z</cp:lastPrinted>
  <dcterms:created xsi:type="dcterms:W3CDTF">2020-10-27T15:43:00Z</dcterms:created>
  <dcterms:modified xsi:type="dcterms:W3CDTF">2020-10-27T15:43:00Z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