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4FE7" w14:textId="77777777" w:rsidR="00A2742F" w:rsidRDefault="00A2742F"/>
    <w:p w14:paraId="59B0DF5F" w14:textId="3BD992B0" w:rsidR="00E1000B" w:rsidRPr="00E1000B" w:rsidRDefault="00E1000B" w:rsidP="00E1000B">
      <w:pPr>
        <w:jc w:val="center"/>
        <w:rPr>
          <w:b/>
          <w:bCs/>
          <w:sz w:val="36"/>
          <w:szCs w:val="36"/>
        </w:rPr>
      </w:pPr>
      <w:r w:rsidRPr="00E1000B">
        <w:rPr>
          <w:b/>
          <w:bCs/>
          <w:sz w:val="36"/>
          <w:szCs w:val="36"/>
        </w:rPr>
        <w:t xml:space="preserve">Nasce </w:t>
      </w:r>
      <w:r>
        <w:rPr>
          <w:b/>
          <w:bCs/>
          <w:sz w:val="36"/>
          <w:szCs w:val="36"/>
        </w:rPr>
        <w:t xml:space="preserve">Federazione </w:t>
      </w:r>
      <w:r w:rsidRPr="00E1000B">
        <w:rPr>
          <w:b/>
          <w:bCs/>
          <w:sz w:val="36"/>
          <w:szCs w:val="36"/>
        </w:rPr>
        <w:t>Confindustria Macchine</w:t>
      </w:r>
    </w:p>
    <w:p w14:paraId="3BDE0E77" w14:textId="77777777" w:rsidR="00E1000B" w:rsidRDefault="00E1000B"/>
    <w:p w14:paraId="235B2691" w14:textId="77777777" w:rsidR="00E1000B" w:rsidRDefault="00E1000B" w:rsidP="00E1000B">
      <w:pPr>
        <w:jc w:val="center"/>
        <w:rPr>
          <w:i/>
          <w:iCs/>
          <w:sz w:val="24"/>
        </w:rPr>
      </w:pPr>
      <w:r w:rsidRPr="00E1000B">
        <w:rPr>
          <w:i/>
          <w:iCs/>
          <w:sz w:val="24"/>
        </w:rPr>
        <w:t xml:space="preserve">Il Presidente Riccardo Cavanna: </w:t>
      </w:r>
    </w:p>
    <w:p w14:paraId="6517E9A4" w14:textId="558131DB" w:rsidR="00E1000B" w:rsidRDefault="00E1000B" w:rsidP="00E1000B">
      <w:pPr>
        <w:jc w:val="center"/>
        <w:rPr>
          <w:i/>
          <w:iCs/>
          <w:sz w:val="24"/>
        </w:rPr>
      </w:pPr>
      <w:r w:rsidRPr="00E1000B">
        <w:rPr>
          <w:i/>
          <w:iCs/>
          <w:sz w:val="24"/>
        </w:rPr>
        <w:t>“Insieme più forti per una rappresentanza di settori leader al mondo”</w:t>
      </w:r>
    </w:p>
    <w:p w14:paraId="7FE857E4" w14:textId="77777777" w:rsidR="00E1000B" w:rsidRDefault="00E1000B" w:rsidP="00E1000B">
      <w:pPr>
        <w:jc w:val="center"/>
        <w:rPr>
          <w:i/>
          <w:iCs/>
          <w:sz w:val="24"/>
        </w:rPr>
      </w:pPr>
    </w:p>
    <w:p w14:paraId="0FFAB0DC" w14:textId="240B1FE0" w:rsidR="00AF3075" w:rsidRDefault="00E1000B" w:rsidP="00B372B1">
      <w:pPr>
        <w:rPr>
          <w:b/>
          <w:bCs/>
          <w:sz w:val="24"/>
        </w:rPr>
      </w:pPr>
      <w:r w:rsidRPr="005B55C8">
        <w:rPr>
          <w:i/>
          <w:iCs/>
          <w:sz w:val="24"/>
        </w:rPr>
        <w:t>Assago (Milano), 2</w:t>
      </w:r>
      <w:r w:rsidR="00933719">
        <w:rPr>
          <w:i/>
          <w:iCs/>
          <w:sz w:val="24"/>
        </w:rPr>
        <w:t>9</w:t>
      </w:r>
      <w:r w:rsidRPr="005B55C8">
        <w:rPr>
          <w:i/>
          <w:iCs/>
          <w:sz w:val="24"/>
        </w:rPr>
        <w:t xml:space="preserve"> gennaio 2025 </w:t>
      </w:r>
      <w:r w:rsidRPr="005B55C8">
        <w:rPr>
          <w:sz w:val="24"/>
        </w:rPr>
        <w:t xml:space="preserve">– Si è svolta </w:t>
      </w:r>
      <w:r w:rsidR="00347E8E">
        <w:rPr>
          <w:sz w:val="24"/>
        </w:rPr>
        <w:t>il</w:t>
      </w:r>
      <w:r w:rsidRPr="005B55C8">
        <w:rPr>
          <w:sz w:val="24"/>
        </w:rPr>
        <w:t xml:space="preserve"> 28 gennaio, presso l’NH </w:t>
      </w:r>
      <w:r w:rsidR="005B55C8">
        <w:rPr>
          <w:sz w:val="24"/>
        </w:rPr>
        <w:t>Milan Congress Centre di</w:t>
      </w:r>
      <w:r w:rsidRPr="005B55C8">
        <w:rPr>
          <w:sz w:val="24"/>
        </w:rPr>
        <w:t xml:space="preserve"> Milanofiori l</w:t>
      </w:r>
      <w:r w:rsidR="00FE6909">
        <w:rPr>
          <w:sz w:val="24"/>
        </w:rPr>
        <w:t xml:space="preserve">a prima </w:t>
      </w:r>
      <w:r w:rsidRPr="005B55C8">
        <w:rPr>
          <w:sz w:val="24"/>
        </w:rPr>
        <w:t xml:space="preserve">Assemblea </w:t>
      </w:r>
      <w:r w:rsidR="005B55C8">
        <w:rPr>
          <w:sz w:val="24"/>
        </w:rPr>
        <w:t>dei Soci</w:t>
      </w:r>
      <w:r w:rsidRPr="005B55C8">
        <w:rPr>
          <w:sz w:val="24"/>
        </w:rPr>
        <w:t xml:space="preserve"> di Federazione Confindustria Macchine.</w:t>
      </w:r>
      <w:r w:rsidR="00FA4DDE" w:rsidRPr="005B55C8">
        <w:rPr>
          <w:sz w:val="24"/>
        </w:rPr>
        <w:t xml:space="preserve"> Il nuovo soggetto di Confindustria nasce per l’iniziativa di quattro soci fondatori, ovvero i presidenti di quattro importanti associazioni </w:t>
      </w:r>
      <w:r w:rsidR="003E45C3">
        <w:rPr>
          <w:sz w:val="24"/>
        </w:rPr>
        <w:t xml:space="preserve">confindustriali </w:t>
      </w:r>
      <w:r w:rsidR="00FA4DDE" w:rsidRPr="005B55C8">
        <w:rPr>
          <w:sz w:val="24"/>
        </w:rPr>
        <w:t xml:space="preserve">di produttori di beni strumentali: </w:t>
      </w:r>
      <w:r w:rsidR="00FA4DDE" w:rsidRPr="005B55C8">
        <w:rPr>
          <w:b/>
          <w:bCs/>
          <w:sz w:val="24"/>
        </w:rPr>
        <w:t>Paolo Lamberti</w:t>
      </w:r>
      <w:r w:rsidR="00FA4DDE" w:rsidRPr="005B55C8">
        <w:rPr>
          <w:sz w:val="24"/>
        </w:rPr>
        <w:t xml:space="preserve">, presidente di </w:t>
      </w:r>
      <w:r w:rsidR="00FA4DDE" w:rsidRPr="005B55C8">
        <w:rPr>
          <w:b/>
          <w:bCs/>
          <w:sz w:val="24"/>
        </w:rPr>
        <w:t>ACIMAC</w:t>
      </w:r>
      <w:r w:rsidR="00FA4DDE" w:rsidRPr="005B55C8">
        <w:rPr>
          <w:sz w:val="24"/>
        </w:rPr>
        <w:t xml:space="preserve"> (Associazione Costruttori Italiani di Macchine e Attrezzature per la Ceramica), </w:t>
      </w:r>
      <w:r w:rsidR="00FA4DDE" w:rsidRPr="005B55C8">
        <w:rPr>
          <w:b/>
          <w:bCs/>
          <w:sz w:val="24"/>
        </w:rPr>
        <w:t>Enrico Aureli</w:t>
      </w:r>
      <w:r w:rsidR="00FA4DDE" w:rsidRPr="005B55C8">
        <w:rPr>
          <w:sz w:val="24"/>
        </w:rPr>
        <w:t xml:space="preserve">, presidente di </w:t>
      </w:r>
      <w:r w:rsidR="00FA4DDE" w:rsidRPr="005B55C8">
        <w:rPr>
          <w:b/>
          <w:bCs/>
          <w:sz w:val="24"/>
        </w:rPr>
        <w:t>ACIMALL</w:t>
      </w:r>
      <w:r w:rsidR="00FA4DDE" w:rsidRPr="005B55C8">
        <w:rPr>
          <w:sz w:val="24"/>
        </w:rPr>
        <w:t xml:space="preserve"> (Associazione Costruttori Italiani Macchine per la Lavorazione del Legno), </w:t>
      </w:r>
      <w:r w:rsidR="00FA4DDE" w:rsidRPr="005B55C8">
        <w:rPr>
          <w:b/>
          <w:bCs/>
          <w:sz w:val="24"/>
        </w:rPr>
        <w:t xml:space="preserve">Massimo </w:t>
      </w:r>
      <w:proofErr w:type="spellStart"/>
      <w:r w:rsidR="00FA4DDE" w:rsidRPr="005B55C8">
        <w:rPr>
          <w:b/>
          <w:bCs/>
          <w:sz w:val="24"/>
        </w:rPr>
        <w:t>Margaglione</w:t>
      </w:r>
      <w:proofErr w:type="spellEnd"/>
      <w:r w:rsidR="00FA4DDE" w:rsidRPr="005B55C8">
        <w:rPr>
          <w:sz w:val="24"/>
        </w:rPr>
        <w:t xml:space="preserve">, presidente di </w:t>
      </w:r>
      <w:r w:rsidR="00FA4DDE" w:rsidRPr="005B55C8">
        <w:rPr>
          <w:b/>
          <w:bCs/>
          <w:sz w:val="24"/>
        </w:rPr>
        <w:t>AMAPLAST</w:t>
      </w:r>
      <w:r w:rsidR="00FA4DDE" w:rsidRPr="005B55C8">
        <w:rPr>
          <w:sz w:val="24"/>
        </w:rPr>
        <w:t xml:space="preserve"> (Associazione Nazionale Costruttori di Macchine e Stampi per Materie Plastiche e Gomma) e </w:t>
      </w:r>
      <w:r w:rsidR="00FA4DDE" w:rsidRPr="005B55C8">
        <w:rPr>
          <w:b/>
          <w:bCs/>
          <w:sz w:val="24"/>
        </w:rPr>
        <w:t>Riccardo Cavanna</w:t>
      </w:r>
      <w:r w:rsidR="00FA4DDE" w:rsidRPr="005B55C8">
        <w:rPr>
          <w:sz w:val="24"/>
        </w:rPr>
        <w:t xml:space="preserve">, presidente di </w:t>
      </w:r>
      <w:r w:rsidR="00FA4DDE" w:rsidRPr="005B55C8">
        <w:rPr>
          <w:b/>
          <w:bCs/>
          <w:sz w:val="24"/>
        </w:rPr>
        <w:t xml:space="preserve">UCIMA </w:t>
      </w:r>
      <w:r w:rsidR="00FA4DDE" w:rsidRPr="005B55C8">
        <w:rPr>
          <w:sz w:val="24"/>
        </w:rPr>
        <w:t xml:space="preserve">(Unione dei Costruttori Italiani di Macchine Automatiche per il Confezionamento e l’Imballaggio). </w:t>
      </w:r>
      <w:r w:rsidR="00AF3075" w:rsidRPr="005B55C8">
        <w:rPr>
          <w:sz w:val="24"/>
        </w:rPr>
        <w:t xml:space="preserve">In virtù dei soggetti proponenti, la dicitura completa della nuova associazione è </w:t>
      </w:r>
      <w:r w:rsidR="00AF3075" w:rsidRPr="005B55C8">
        <w:rPr>
          <w:b/>
          <w:bCs/>
          <w:sz w:val="24"/>
        </w:rPr>
        <w:t>Federazione Confindustria Macchine per Ceramica, Legno, Plastica e Gomma, Imballaggio e Confezionamento.</w:t>
      </w:r>
    </w:p>
    <w:p w14:paraId="277FC681" w14:textId="77777777" w:rsidR="003E45C3" w:rsidRPr="005B55C8" w:rsidRDefault="003E45C3" w:rsidP="00B372B1">
      <w:pPr>
        <w:rPr>
          <w:b/>
          <w:bCs/>
          <w:sz w:val="24"/>
        </w:rPr>
      </w:pPr>
    </w:p>
    <w:p w14:paraId="386C8982" w14:textId="0B90A76D" w:rsidR="001B179C" w:rsidRPr="001B179C" w:rsidRDefault="00B372B1" w:rsidP="001B179C">
      <w:pPr>
        <w:rPr>
          <w:sz w:val="24"/>
        </w:rPr>
      </w:pPr>
      <w:r w:rsidRPr="005B55C8">
        <w:rPr>
          <w:sz w:val="24"/>
        </w:rPr>
        <w:t>Ognuno dei settori federati rappresenta un’eccellenza del made in Italy</w:t>
      </w:r>
      <w:r w:rsidR="003E45C3">
        <w:rPr>
          <w:sz w:val="24"/>
        </w:rPr>
        <w:t>, un riferimento nel mondo</w:t>
      </w:r>
      <w:r w:rsidR="001E7E69">
        <w:rPr>
          <w:sz w:val="24"/>
        </w:rPr>
        <w:t xml:space="preserve"> per i rispettivi settori clienti</w:t>
      </w:r>
      <w:r w:rsidRPr="005B55C8">
        <w:rPr>
          <w:sz w:val="24"/>
        </w:rPr>
        <w:t>, con forti percentuali di export</w:t>
      </w:r>
      <w:r w:rsidR="001B179C">
        <w:rPr>
          <w:sz w:val="24"/>
        </w:rPr>
        <w:t>. Il</w:t>
      </w:r>
      <w:r w:rsidRPr="005B55C8">
        <w:rPr>
          <w:sz w:val="24"/>
        </w:rPr>
        <w:t xml:space="preserve"> fatturato </w:t>
      </w:r>
      <w:r w:rsidR="001B179C">
        <w:rPr>
          <w:sz w:val="24"/>
        </w:rPr>
        <w:t xml:space="preserve">cumulato </w:t>
      </w:r>
      <w:r w:rsidRPr="005B55C8">
        <w:rPr>
          <w:sz w:val="24"/>
        </w:rPr>
        <w:t xml:space="preserve">totale </w:t>
      </w:r>
      <w:r w:rsidR="001B179C">
        <w:rPr>
          <w:sz w:val="24"/>
        </w:rPr>
        <w:t xml:space="preserve">della nuova federazione è </w:t>
      </w:r>
      <w:r w:rsidRPr="005B55C8">
        <w:rPr>
          <w:sz w:val="24"/>
        </w:rPr>
        <w:t xml:space="preserve">di </w:t>
      </w:r>
      <w:r w:rsidRPr="003E45C3">
        <w:rPr>
          <w:b/>
          <w:bCs/>
          <w:sz w:val="24"/>
        </w:rPr>
        <w:t>oltre 18 miliardi di euro</w:t>
      </w:r>
      <w:r w:rsidRPr="005B55C8">
        <w:rPr>
          <w:sz w:val="24"/>
        </w:rPr>
        <w:t xml:space="preserve"> (sulla base dei preconsuntivi 2024</w:t>
      </w:r>
      <w:r w:rsidR="001B179C">
        <w:rPr>
          <w:sz w:val="24"/>
        </w:rPr>
        <w:t xml:space="preserve"> pubblicati dalle quattro </w:t>
      </w:r>
      <w:r w:rsidR="00630494">
        <w:rPr>
          <w:sz w:val="24"/>
        </w:rPr>
        <w:t>A</w:t>
      </w:r>
      <w:r w:rsidR="001B179C">
        <w:rPr>
          <w:sz w:val="24"/>
        </w:rPr>
        <w:t>ssociazioni</w:t>
      </w:r>
      <w:r w:rsidRPr="005B55C8">
        <w:rPr>
          <w:sz w:val="24"/>
        </w:rPr>
        <w:t>)</w:t>
      </w:r>
      <w:r w:rsidR="001B179C">
        <w:rPr>
          <w:sz w:val="24"/>
        </w:rPr>
        <w:t xml:space="preserve">, </w:t>
      </w:r>
      <w:r w:rsidR="00630494">
        <w:rPr>
          <w:sz w:val="24"/>
        </w:rPr>
        <w:t xml:space="preserve">generati </w:t>
      </w:r>
      <w:r w:rsidR="001B179C">
        <w:rPr>
          <w:sz w:val="24"/>
        </w:rPr>
        <w:t xml:space="preserve">da </w:t>
      </w:r>
      <w:r w:rsidR="001B179C">
        <w:rPr>
          <w:b/>
          <w:bCs/>
          <w:sz w:val="24"/>
        </w:rPr>
        <w:t xml:space="preserve">circa </w:t>
      </w:r>
      <w:r w:rsidR="001B179C" w:rsidRPr="001B179C">
        <w:rPr>
          <w:b/>
          <w:bCs/>
          <w:sz w:val="24"/>
        </w:rPr>
        <w:t>1.300 aziend</w:t>
      </w:r>
      <w:r w:rsidR="001B179C">
        <w:rPr>
          <w:b/>
          <w:bCs/>
          <w:sz w:val="24"/>
        </w:rPr>
        <w:t xml:space="preserve">e </w:t>
      </w:r>
      <w:r w:rsidR="001B179C" w:rsidRPr="001B179C">
        <w:rPr>
          <w:sz w:val="24"/>
        </w:rPr>
        <w:t>che occupano</w:t>
      </w:r>
      <w:r w:rsidR="001B179C">
        <w:rPr>
          <w:b/>
          <w:bCs/>
          <w:sz w:val="24"/>
        </w:rPr>
        <w:t xml:space="preserve"> quasi</w:t>
      </w:r>
      <w:r w:rsidR="001B179C" w:rsidRPr="001B179C">
        <w:rPr>
          <w:sz w:val="24"/>
        </w:rPr>
        <w:t> </w:t>
      </w:r>
      <w:r w:rsidR="001B179C" w:rsidRPr="001B179C">
        <w:rPr>
          <w:b/>
          <w:bCs/>
          <w:sz w:val="24"/>
        </w:rPr>
        <w:t>70.000 addetti</w:t>
      </w:r>
      <w:r w:rsidR="001B179C" w:rsidRPr="001B179C">
        <w:rPr>
          <w:sz w:val="24"/>
        </w:rPr>
        <w:t xml:space="preserve">. </w:t>
      </w:r>
    </w:p>
    <w:p w14:paraId="05227362" w14:textId="36E40BE8" w:rsidR="00AF3075" w:rsidRPr="005B55C8" w:rsidRDefault="00AF3075" w:rsidP="00B372B1">
      <w:pPr>
        <w:rPr>
          <w:sz w:val="24"/>
        </w:rPr>
      </w:pPr>
    </w:p>
    <w:p w14:paraId="4EE23A6D" w14:textId="77777777" w:rsidR="003E45C3" w:rsidRDefault="003E45C3" w:rsidP="00B372B1">
      <w:pPr>
        <w:rPr>
          <w:sz w:val="24"/>
        </w:rPr>
      </w:pPr>
    </w:p>
    <w:p w14:paraId="6784B225" w14:textId="0D3CEF63" w:rsidR="00B372B1" w:rsidRPr="005B55C8" w:rsidRDefault="00B372B1" w:rsidP="00B372B1">
      <w:pPr>
        <w:rPr>
          <w:sz w:val="24"/>
        </w:rPr>
      </w:pPr>
      <w:r w:rsidRPr="005B55C8">
        <w:rPr>
          <w:sz w:val="24"/>
        </w:rPr>
        <w:t>L’Assemblea ha nominato</w:t>
      </w:r>
      <w:r w:rsidR="005B55C8">
        <w:rPr>
          <w:sz w:val="24"/>
        </w:rPr>
        <w:t xml:space="preserve"> alla Presidenza per il </w:t>
      </w:r>
      <w:r w:rsidR="00630494">
        <w:rPr>
          <w:b/>
          <w:bCs/>
          <w:sz w:val="24"/>
        </w:rPr>
        <w:t>biennio</w:t>
      </w:r>
      <w:r w:rsidR="00630494" w:rsidRPr="005B55C8">
        <w:rPr>
          <w:b/>
          <w:bCs/>
          <w:sz w:val="24"/>
        </w:rPr>
        <w:t xml:space="preserve"> </w:t>
      </w:r>
      <w:r w:rsidR="005B55C8" w:rsidRPr="005B55C8">
        <w:rPr>
          <w:b/>
          <w:bCs/>
          <w:sz w:val="24"/>
        </w:rPr>
        <w:t xml:space="preserve">2025-2027 </w:t>
      </w:r>
      <w:r w:rsidRPr="005B55C8">
        <w:rPr>
          <w:b/>
          <w:bCs/>
          <w:sz w:val="24"/>
        </w:rPr>
        <w:t>Riccardo Cavanna</w:t>
      </w:r>
      <w:r w:rsidRPr="005B55C8">
        <w:rPr>
          <w:sz w:val="24"/>
        </w:rPr>
        <w:t>, già Presidente di Ucima dal 2022</w:t>
      </w:r>
      <w:r w:rsidR="005B55C8">
        <w:rPr>
          <w:sz w:val="24"/>
        </w:rPr>
        <w:t xml:space="preserve">. </w:t>
      </w:r>
    </w:p>
    <w:p w14:paraId="0142389E" w14:textId="589DFCBD" w:rsidR="00B372B1" w:rsidRPr="005B55C8" w:rsidRDefault="00B372B1" w:rsidP="00B372B1">
      <w:pPr>
        <w:rPr>
          <w:i/>
          <w:iCs/>
          <w:sz w:val="24"/>
        </w:rPr>
      </w:pPr>
      <w:r w:rsidRPr="005B55C8">
        <w:rPr>
          <w:i/>
          <w:iCs/>
          <w:sz w:val="24"/>
        </w:rPr>
        <w:t>“Oggi diamo il via al futuro</w:t>
      </w:r>
      <w:r w:rsidR="005B55C8">
        <w:rPr>
          <w:sz w:val="24"/>
        </w:rPr>
        <w:t xml:space="preserve"> – ha dichiarato Cavanna </w:t>
      </w:r>
      <w:r w:rsidR="005B55C8" w:rsidRPr="005B55C8">
        <w:rPr>
          <w:i/>
          <w:iCs/>
          <w:sz w:val="24"/>
        </w:rPr>
        <w:t>-</w:t>
      </w:r>
      <w:r w:rsidRPr="005B55C8">
        <w:rPr>
          <w:i/>
          <w:iCs/>
          <w:sz w:val="24"/>
        </w:rPr>
        <w:t>. Un futuro per il quale abbiamo lavorato tanto nel corso de</w:t>
      </w:r>
      <w:r w:rsidR="00630494">
        <w:rPr>
          <w:i/>
          <w:iCs/>
          <w:sz w:val="24"/>
        </w:rPr>
        <w:t>gli ultimi anni</w:t>
      </w:r>
      <w:r w:rsidRPr="005B55C8">
        <w:rPr>
          <w:i/>
          <w:iCs/>
          <w:sz w:val="24"/>
        </w:rPr>
        <w:t>. La costituzione di Federazione Confindustria Macchin</w:t>
      </w:r>
      <w:r w:rsidR="003E45C3">
        <w:rPr>
          <w:i/>
          <w:iCs/>
          <w:sz w:val="24"/>
        </w:rPr>
        <w:t>e</w:t>
      </w:r>
      <w:r w:rsidRPr="005B55C8">
        <w:rPr>
          <w:i/>
          <w:iCs/>
          <w:sz w:val="24"/>
        </w:rPr>
        <w:t xml:space="preserve"> rappresenta un approdo in un nuovo mondo. Qui potremo moltiplicare i nostri talenti e le nostre ambizioni, per rendere ognuno dei comparti che rappresentiamo più forti: servizi, comunicazione e promozione dei settori, attività di lobbying</w:t>
      </w:r>
      <w:r w:rsidR="00414039">
        <w:rPr>
          <w:i/>
          <w:iCs/>
          <w:sz w:val="24"/>
        </w:rPr>
        <w:t>, sinergie per affrontare le grandi sfide del futuro della manifattura industriale, come la transizione ecologica e l’intelligenza artificiale</w:t>
      </w:r>
      <w:r w:rsidRPr="005B55C8">
        <w:rPr>
          <w:i/>
          <w:iCs/>
          <w:sz w:val="24"/>
        </w:rPr>
        <w:t xml:space="preserve">. In un mondo che cambia velocemente sentivamo la necessità di una </w:t>
      </w:r>
      <w:r w:rsidRPr="001E7E69">
        <w:rPr>
          <w:b/>
          <w:bCs/>
          <w:i/>
          <w:iCs/>
          <w:sz w:val="24"/>
        </w:rPr>
        <w:t>rappresentanza politica più forte e specifica</w:t>
      </w:r>
      <w:r w:rsidRPr="005B55C8">
        <w:rPr>
          <w:i/>
          <w:iCs/>
          <w:sz w:val="24"/>
        </w:rPr>
        <w:t xml:space="preserve"> per i nostri </w:t>
      </w:r>
      <w:r w:rsidR="00672CE2">
        <w:rPr>
          <w:i/>
          <w:iCs/>
          <w:sz w:val="24"/>
        </w:rPr>
        <w:t xml:space="preserve">quattro </w:t>
      </w:r>
      <w:r w:rsidRPr="005B55C8">
        <w:rPr>
          <w:i/>
          <w:iCs/>
          <w:sz w:val="24"/>
        </w:rPr>
        <w:t xml:space="preserve">settori specializzati </w:t>
      </w:r>
      <w:r w:rsidR="00672CE2">
        <w:rPr>
          <w:i/>
          <w:iCs/>
          <w:sz w:val="24"/>
        </w:rPr>
        <w:t>nella</w:t>
      </w:r>
      <w:r w:rsidR="005B55C8">
        <w:rPr>
          <w:i/>
          <w:iCs/>
          <w:sz w:val="24"/>
        </w:rPr>
        <w:t xml:space="preserve"> produzione e fornitura di</w:t>
      </w:r>
      <w:r w:rsidRPr="005B55C8">
        <w:rPr>
          <w:i/>
          <w:iCs/>
          <w:sz w:val="24"/>
        </w:rPr>
        <w:t xml:space="preserve"> beni strumentali</w:t>
      </w:r>
      <w:r w:rsidR="005B55C8">
        <w:rPr>
          <w:i/>
          <w:iCs/>
          <w:sz w:val="24"/>
        </w:rPr>
        <w:t>. Desidero anche</w:t>
      </w:r>
      <w:r w:rsidRPr="005B55C8">
        <w:rPr>
          <w:i/>
          <w:iCs/>
          <w:sz w:val="24"/>
        </w:rPr>
        <w:t xml:space="preserve"> ringraziare </w:t>
      </w:r>
      <w:r w:rsidR="00672CE2">
        <w:rPr>
          <w:i/>
          <w:iCs/>
          <w:sz w:val="24"/>
        </w:rPr>
        <w:t>tutti i colleghi Presidenti delle altre Associazioni che mi hanno onorato della loro fiducia e indicato come unico candidato. Ovviamente grazie anche a tutti gli imprenditori che mi hanno votato in assemblea.</w:t>
      </w:r>
      <w:r w:rsidR="005B55C8">
        <w:rPr>
          <w:i/>
          <w:iCs/>
          <w:sz w:val="24"/>
        </w:rPr>
        <w:t xml:space="preserve"> Infine</w:t>
      </w:r>
      <w:r w:rsidR="003E45C3">
        <w:rPr>
          <w:i/>
          <w:iCs/>
          <w:sz w:val="24"/>
        </w:rPr>
        <w:t>,</w:t>
      </w:r>
      <w:r w:rsidRPr="005B55C8">
        <w:rPr>
          <w:i/>
          <w:iCs/>
          <w:sz w:val="24"/>
        </w:rPr>
        <w:t xml:space="preserve"> vorrei rivolgere un invito</w:t>
      </w:r>
      <w:r w:rsidR="005B55C8" w:rsidRPr="005B55C8">
        <w:rPr>
          <w:i/>
          <w:iCs/>
          <w:sz w:val="24"/>
        </w:rPr>
        <w:t xml:space="preserve"> </w:t>
      </w:r>
      <w:r w:rsidR="005B55C8" w:rsidRPr="005B55C8">
        <w:rPr>
          <w:sz w:val="24"/>
        </w:rPr>
        <w:t>– ha concluso il neopresidente -</w:t>
      </w:r>
      <w:r w:rsidRPr="005B55C8">
        <w:rPr>
          <w:sz w:val="24"/>
        </w:rPr>
        <w:t>,</w:t>
      </w:r>
      <w:r w:rsidRPr="005B55C8">
        <w:rPr>
          <w:i/>
          <w:iCs/>
          <w:sz w:val="24"/>
        </w:rPr>
        <w:t xml:space="preserve"> alle Associazioni di beni strumentali che stanno osservando il nostro progetto</w:t>
      </w:r>
      <w:r w:rsidR="001E7E69">
        <w:rPr>
          <w:i/>
          <w:iCs/>
          <w:sz w:val="24"/>
        </w:rPr>
        <w:t xml:space="preserve">, chi </w:t>
      </w:r>
      <w:r w:rsidRPr="005B55C8">
        <w:rPr>
          <w:i/>
          <w:iCs/>
          <w:sz w:val="24"/>
        </w:rPr>
        <w:t xml:space="preserve">con diffidenza e scetticismo </w:t>
      </w:r>
      <w:r w:rsidR="001E7E69">
        <w:rPr>
          <w:i/>
          <w:iCs/>
          <w:sz w:val="24"/>
        </w:rPr>
        <w:t>e chi</w:t>
      </w:r>
      <w:r w:rsidRPr="005B55C8">
        <w:rPr>
          <w:i/>
          <w:iCs/>
          <w:sz w:val="24"/>
        </w:rPr>
        <w:t xml:space="preserve"> con curiosità: costruiamo </w:t>
      </w:r>
      <w:r w:rsidR="003E45C3">
        <w:rPr>
          <w:i/>
          <w:iCs/>
          <w:sz w:val="24"/>
        </w:rPr>
        <w:t>questo nuovo progetto</w:t>
      </w:r>
      <w:r w:rsidRPr="005B55C8">
        <w:rPr>
          <w:i/>
          <w:iCs/>
          <w:sz w:val="24"/>
        </w:rPr>
        <w:t xml:space="preserve"> insieme</w:t>
      </w:r>
      <w:r w:rsidR="001E7E69">
        <w:rPr>
          <w:i/>
          <w:iCs/>
          <w:sz w:val="24"/>
        </w:rPr>
        <w:t>!</w:t>
      </w:r>
      <w:r w:rsidRPr="005B55C8">
        <w:rPr>
          <w:i/>
          <w:iCs/>
          <w:sz w:val="24"/>
        </w:rPr>
        <w:t xml:space="preserve"> Abbiamo come imprenditori, </w:t>
      </w:r>
      <w:r w:rsidR="00672CE2">
        <w:rPr>
          <w:i/>
          <w:iCs/>
          <w:sz w:val="24"/>
        </w:rPr>
        <w:t>P</w:t>
      </w:r>
      <w:r w:rsidRPr="005B55C8">
        <w:rPr>
          <w:i/>
          <w:iCs/>
          <w:sz w:val="24"/>
        </w:rPr>
        <w:t>residenti e direttori non solo il piacere, ma anche il dovere di sognare in grande perché le nostre aziende hanno bisogno di sognare in grande insieme a noi</w:t>
      </w:r>
      <w:r w:rsidR="005B55C8">
        <w:rPr>
          <w:i/>
          <w:iCs/>
          <w:sz w:val="24"/>
        </w:rPr>
        <w:t>”</w:t>
      </w:r>
      <w:r w:rsidRPr="005B55C8">
        <w:rPr>
          <w:i/>
          <w:iCs/>
          <w:sz w:val="24"/>
        </w:rPr>
        <w:t xml:space="preserve">. </w:t>
      </w:r>
    </w:p>
    <w:p w14:paraId="07656AC2" w14:textId="77777777" w:rsidR="00B372B1" w:rsidRDefault="00B372B1" w:rsidP="00B372B1">
      <w:pPr>
        <w:rPr>
          <w:sz w:val="24"/>
        </w:rPr>
      </w:pPr>
    </w:p>
    <w:p w14:paraId="6F111DBC" w14:textId="5E26930C" w:rsidR="00B372B1" w:rsidRPr="00E1000B" w:rsidRDefault="00B372B1" w:rsidP="00B372B1">
      <w:pPr>
        <w:rPr>
          <w:sz w:val="24"/>
        </w:rPr>
      </w:pPr>
      <w:r>
        <w:rPr>
          <w:sz w:val="24"/>
        </w:rPr>
        <w:t xml:space="preserve">A </w:t>
      </w:r>
      <w:r w:rsidR="005B55C8">
        <w:rPr>
          <w:sz w:val="24"/>
        </w:rPr>
        <w:t xml:space="preserve">suggello della prima Assemblea dei Soci della neonata organizzazione si è svolta una tavola rotonda sul futuro della meccanica strumentale italiana: sono intervenuti </w:t>
      </w:r>
      <w:r w:rsidR="005B55C8" w:rsidRPr="005B55C8">
        <w:rPr>
          <w:b/>
          <w:bCs/>
          <w:sz w:val="24"/>
        </w:rPr>
        <w:t>Maurizio Marchesini</w:t>
      </w:r>
      <w:r w:rsidR="005B55C8">
        <w:rPr>
          <w:sz w:val="24"/>
        </w:rPr>
        <w:t xml:space="preserve">, </w:t>
      </w:r>
      <w:proofErr w:type="gramStart"/>
      <w:r w:rsidR="005B55C8">
        <w:rPr>
          <w:sz w:val="24"/>
        </w:rPr>
        <w:t>Vice Presidente</w:t>
      </w:r>
      <w:proofErr w:type="gramEnd"/>
      <w:r w:rsidR="005B55C8">
        <w:rPr>
          <w:sz w:val="24"/>
        </w:rPr>
        <w:t xml:space="preserve"> di Confindustria per il lavoro e le relazioni industriali, </w:t>
      </w:r>
      <w:r w:rsidR="005B55C8" w:rsidRPr="005B55C8">
        <w:rPr>
          <w:b/>
          <w:bCs/>
          <w:sz w:val="24"/>
        </w:rPr>
        <w:t>Lara Ponti</w:t>
      </w:r>
      <w:r w:rsidR="005B55C8">
        <w:rPr>
          <w:sz w:val="24"/>
        </w:rPr>
        <w:t xml:space="preserve">, Vice Presidente di Confindustria per la Transizione Ambientale e gli Obiettivi ESG e </w:t>
      </w:r>
      <w:r w:rsidR="005B55C8" w:rsidRPr="005B55C8">
        <w:rPr>
          <w:b/>
          <w:bCs/>
          <w:sz w:val="24"/>
        </w:rPr>
        <w:t xml:space="preserve">Marco </w:t>
      </w:r>
      <w:proofErr w:type="spellStart"/>
      <w:r w:rsidR="005B55C8" w:rsidRPr="005B55C8">
        <w:rPr>
          <w:b/>
          <w:bCs/>
          <w:sz w:val="24"/>
        </w:rPr>
        <w:t>No</w:t>
      </w:r>
      <w:r w:rsidR="00F61514">
        <w:rPr>
          <w:b/>
          <w:bCs/>
          <w:sz w:val="24"/>
        </w:rPr>
        <w:t>c</w:t>
      </w:r>
      <w:r w:rsidR="005B55C8" w:rsidRPr="005B55C8">
        <w:rPr>
          <w:b/>
          <w:bCs/>
          <w:sz w:val="24"/>
        </w:rPr>
        <w:t>i</w:t>
      </w:r>
      <w:r w:rsidR="00F61514">
        <w:rPr>
          <w:b/>
          <w:bCs/>
          <w:sz w:val="24"/>
        </w:rPr>
        <w:t>v</w:t>
      </w:r>
      <w:r w:rsidR="005B55C8" w:rsidRPr="005B55C8">
        <w:rPr>
          <w:b/>
          <w:bCs/>
          <w:sz w:val="24"/>
        </w:rPr>
        <w:t>elli</w:t>
      </w:r>
      <w:proofErr w:type="spellEnd"/>
      <w:r w:rsidR="005B55C8">
        <w:rPr>
          <w:sz w:val="24"/>
        </w:rPr>
        <w:t>, Vice Presidente di Confindustria per le Politiche Industriali e per il Made in Italy.</w:t>
      </w:r>
    </w:p>
    <w:p w14:paraId="005AD8DA" w14:textId="77777777" w:rsidR="005D3FFE" w:rsidRDefault="005D3FFE"/>
    <w:sectPr w:rsidR="005D3FFE" w:rsidSect="0056061B">
      <w:headerReference w:type="default" r:id="rId7"/>
      <w:footerReference w:type="default" r:id="rId8"/>
      <w:pgSz w:w="11906" w:h="16838"/>
      <w:pgMar w:top="993" w:right="1134" w:bottom="851" w:left="1134" w:header="850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39D2" w14:textId="77777777" w:rsidR="001C355B" w:rsidRDefault="001C355B" w:rsidP="001C355B">
      <w:r>
        <w:separator/>
      </w:r>
    </w:p>
  </w:endnote>
  <w:endnote w:type="continuationSeparator" w:id="0">
    <w:p w14:paraId="3E76EEA8" w14:textId="77777777" w:rsidR="001C355B" w:rsidRDefault="001C355B" w:rsidP="001C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672" w14:textId="66E98C83" w:rsidR="001C355B" w:rsidRDefault="001C355B">
    <w:pPr>
      <w:pStyle w:val="Pidipagina"/>
    </w:pPr>
    <w:r>
      <w:rPr>
        <w:noProof/>
      </w:rPr>
      <w:drawing>
        <wp:inline distT="0" distB="0" distL="0" distR="0" wp14:anchorId="28C07AB9" wp14:editId="668AC6C6">
          <wp:extent cx="2033020" cy="630937"/>
          <wp:effectExtent l="0" t="0" r="0" b="0"/>
          <wp:docPr id="241002020" name="Immagine 3" descr="Immagine che contiene testo, Carattere, schermata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715993" name="Immagine 3" descr="Immagine che contiene testo, Carattere, schermata, calli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020" cy="630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7FF5" w14:textId="77777777" w:rsidR="001C355B" w:rsidRDefault="001C355B" w:rsidP="001C355B">
      <w:r>
        <w:separator/>
      </w:r>
    </w:p>
  </w:footnote>
  <w:footnote w:type="continuationSeparator" w:id="0">
    <w:p w14:paraId="4DE6C488" w14:textId="77777777" w:rsidR="001C355B" w:rsidRDefault="001C355B" w:rsidP="001C3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B46F" w14:textId="67992429" w:rsidR="001C355B" w:rsidRDefault="001C355B" w:rsidP="001C355B">
    <w:pPr>
      <w:pStyle w:val="Intestazione"/>
      <w:ind w:left="-709"/>
    </w:pPr>
    <w:r>
      <w:rPr>
        <w:noProof/>
      </w:rPr>
      <w:drawing>
        <wp:inline distT="0" distB="0" distL="0" distR="0" wp14:anchorId="790D1474" wp14:editId="3E7F9766">
          <wp:extent cx="2785878" cy="944882"/>
          <wp:effectExtent l="0" t="0" r="0" b="7620"/>
          <wp:docPr id="1563882461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86499" name="Immagine 1" descr="Immagine che contiene testo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5878" cy="944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6A"/>
    <w:rsid w:val="000E0A91"/>
    <w:rsid w:val="000E3C4A"/>
    <w:rsid w:val="001232A1"/>
    <w:rsid w:val="001B179C"/>
    <w:rsid w:val="001C355B"/>
    <w:rsid w:val="001E7E69"/>
    <w:rsid w:val="00306B89"/>
    <w:rsid w:val="00347E8E"/>
    <w:rsid w:val="00352D6B"/>
    <w:rsid w:val="003E45C3"/>
    <w:rsid w:val="003F2F8F"/>
    <w:rsid w:val="00414039"/>
    <w:rsid w:val="0056061B"/>
    <w:rsid w:val="00572090"/>
    <w:rsid w:val="005B55C8"/>
    <w:rsid w:val="005D3FFE"/>
    <w:rsid w:val="00630494"/>
    <w:rsid w:val="006708F0"/>
    <w:rsid w:val="00672CE2"/>
    <w:rsid w:val="007E4B1B"/>
    <w:rsid w:val="008600FD"/>
    <w:rsid w:val="00933719"/>
    <w:rsid w:val="00A2742F"/>
    <w:rsid w:val="00AF3075"/>
    <w:rsid w:val="00B372B1"/>
    <w:rsid w:val="00B529A9"/>
    <w:rsid w:val="00B5785A"/>
    <w:rsid w:val="00BD746A"/>
    <w:rsid w:val="00C517B7"/>
    <w:rsid w:val="00CD2702"/>
    <w:rsid w:val="00DD57F0"/>
    <w:rsid w:val="00E1000B"/>
    <w:rsid w:val="00E948BD"/>
    <w:rsid w:val="00E97574"/>
    <w:rsid w:val="00EC7E2F"/>
    <w:rsid w:val="00F130D4"/>
    <w:rsid w:val="00F61514"/>
    <w:rsid w:val="00FA4DDE"/>
    <w:rsid w:val="00FD5046"/>
    <w:rsid w:val="00FE6909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5E73A"/>
  <w15:chartTrackingRefBased/>
  <w15:docId w15:val="{12DE208E-FFEE-4B63-B08D-83720D16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7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74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74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74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74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74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74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74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7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7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74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74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74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74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74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74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74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7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74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74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74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74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74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74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7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74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746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C3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55B"/>
  </w:style>
  <w:style w:type="paragraph" w:styleId="Pidipagina">
    <w:name w:val="footer"/>
    <w:basedOn w:val="Normale"/>
    <w:link w:val="PidipaginaCarattere"/>
    <w:uiPriority w:val="99"/>
    <w:unhideWhenUsed/>
    <w:rsid w:val="001C3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55B"/>
  </w:style>
  <w:style w:type="paragraph" w:styleId="Revisione">
    <w:name w:val="Revision"/>
    <w:hidden/>
    <w:uiPriority w:val="99"/>
    <w:semiHidden/>
    <w:rsid w:val="00FE6909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03ED-42EF-49FC-8CDD-EE0738C9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Bolzani - Machines of Italy</dc:creator>
  <cp:keywords/>
  <dc:description/>
  <cp:lastModifiedBy>Alessandro Socini</cp:lastModifiedBy>
  <cp:revision>6</cp:revision>
  <cp:lastPrinted>2024-09-26T07:14:00Z</cp:lastPrinted>
  <dcterms:created xsi:type="dcterms:W3CDTF">2025-01-16T08:37:00Z</dcterms:created>
  <dcterms:modified xsi:type="dcterms:W3CDTF">2025-01-27T11:44:00Z</dcterms:modified>
</cp:coreProperties>
</file>